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7"/>
        <w:jc w:val="center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Пользовательское соглашение интернет-магазина </w:t>
      </w:r>
      <w:r>
        <w:rPr>
          <w:rFonts w:hint="default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hint="default"/>
          <w:i w:val="0"/>
          <w:iCs w:val="0"/>
          <w:sz w:val="24"/>
          <w:szCs w:val="24"/>
          <w:lang w:val="ru-RU"/>
        </w:rPr>
        <w:fldChar w:fldCharType="begin"/>
      </w:r>
      <w:r>
        <w:rPr>
          <w:rFonts w:hint="default"/>
          <w:i w:val="0"/>
          <w:iCs w:val="0"/>
          <w:sz w:val="24"/>
          <w:szCs w:val="24"/>
          <w:lang w:val="ru-RU"/>
        </w:rPr>
        <w:instrText xml:space="preserve"> HYPERLINK "https://orthoproteco.ru/" </w:instrText>
      </w:r>
      <w:r>
        <w:rPr>
          <w:rFonts w:hint="default"/>
          <w:i w:val="0"/>
          <w:iCs w:val="0"/>
          <w:sz w:val="24"/>
          <w:szCs w:val="24"/>
          <w:lang w:val="ru-RU"/>
        </w:rPr>
        <w:fldChar w:fldCharType="separate"/>
      </w:r>
      <w:r>
        <w:rPr>
          <w:rStyle w:val="881"/>
          <w:rFonts w:hint="default"/>
          <w:i w:val="0"/>
          <w:iCs w:val="0"/>
          <w:sz w:val="24"/>
          <w:szCs w:val="24"/>
          <w:rtl w:val="0"/>
          <w:lang w:val="ru-RU"/>
        </w:rPr>
        <w:t xml:space="preserve">https://orthoproteco.ru/</w:t>
      </w:r>
      <w:r>
        <w:rPr>
          <w:rFonts w:hint="default"/>
          <w:i w:val="0"/>
          <w:iCs w:val="0"/>
          <w:sz w:val="24"/>
          <w:szCs w:val="24"/>
          <w:lang w:val="ru-RU"/>
        </w:rPr>
        <w:fldChar w:fldCharType="end"/>
      </w:r>
      <w:r>
        <w:rPr>
          <w:rFonts w:hint="default" w:ascii="Arial" w:hAnsi="Arial" w:cs="Arial"/>
          <w:sz w:val="24"/>
          <w:szCs w:val="24"/>
        </w:rPr>
      </w:r>
      <w:r>
        <w:rPr>
          <w:rFonts w:hint="default" w:ascii="Arial" w:hAnsi="Arial" w:cs="Arial"/>
          <w:sz w:val="24"/>
          <w:szCs w:val="24"/>
        </w:rPr>
      </w:r>
    </w:p>
    <w:p>
      <w:pPr>
        <w:pStyle w:val="878"/>
        <w:numPr>
          <w:ilvl w:val="0"/>
          <w:numId w:val="1"/>
        </w:numPr>
        <w:ind w:left="0" w:firstLine="400"/>
        <w:jc w:val="center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 xml:space="preserve">Общие положения</w:t>
      </w:r>
      <w:r>
        <w:rPr>
          <w:rFonts w:hint="default" w:ascii="Arial" w:hAnsi="Arial" w:cs="Arial"/>
          <w:sz w:val="22"/>
          <w:szCs w:val="22"/>
        </w:rPr>
      </w:r>
      <w:r>
        <w:rPr>
          <w:rFonts w:hint="default" w:ascii="Arial" w:hAnsi="Arial" w:cs="Arial"/>
          <w:sz w:val="22"/>
          <w:szCs w:val="22"/>
        </w:rPr>
      </w:r>
    </w:p>
    <w:p>
      <w:pPr>
        <w:numPr>
          <w:ilvl w:val="1"/>
          <w:numId w:val="1"/>
        </w:numPr>
        <w:ind w:left="0" w:firstLine="440"/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 xml:space="preserve">Пользовательское соглашение регулирует отношения между Пользователями и Владельцем Сайта, которые возникают в связи с предоставлением Пользователям доступа к функционалу Сайта</w:t>
      </w:r>
      <w:r>
        <w:rPr>
          <w:rFonts w:hint="default" w:ascii="Arial" w:hAnsi="Arial" w:cs="Arial"/>
          <w:sz w:val="22"/>
          <w:szCs w:val="22"/>
          <w:lang w:val="ru-RU"/>
        </w:rPr>
        <w:t xml:space="preserve"> и </w:t>
      </w:r>
      <w:r>
        <w:rPr>
          <w:rFonts w:hint="default" w:ascii="Arial" w:hAnsi="Arial" w:cs="Arial"/>
          <w:sz w:val="22"/>
          <w:szCs w:val="22"/>
        </w:rPr>
        <w:t xml:space="preserve">оказываемых услугах. Пользовательское соглашение вступает в силу с момента его опубликования на Сайте и действует бессрочно. К отношениям между сторонами применяется право Российской Федерации.</w:t>
      </w:r>
      <w:r>
        <w:rPr>
          <w:rFonts w:hint="default" w:ascii="Arial" w:hAnsi="Arial" w:cs="Arial"/>
          <w:sz w:val="22"/>
          <w:szCs w:val="22"/>
        </w:rPr>
      </w:r>
      <w:r>
        <w:rPr>
          <w:rFonts w:hint="default" w:ascii="Arial" w:hAnsi="Arial" w:cs="Arial"/>
          <w:sz w:val="22"/>
          <w:szCs w:val="22"/>
        </w:rPr>
      </w:r>
    </w:p>
    <w:p>
      <w:pPr>
        <w:numPr>
          <w:ilvl w:val="1"/>
          <w:numId w:val="1"/>
        </w:numPr>
        <w:ind w:left="0" w:firstLine="440"/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</w:r>
      <w:r>
        <w:rPr>
          <w:rFonts w:hint="default" w:ascii="Arial" w:hAnsi="Arial" w:cs="Arial"/>
          <w:sz w:val="22"/>
          <w:szCs w:val="22"/>
        </w:rPr>
        <w:t xml:space="preserve">Настоящий документ является публичной офертой в соответствии с п. 2 ст. 437 ГК РФ. Надлежащим акцептом настоящей оферты в соответствии со ст. 438 ГК РФ считается осуществление Пользователем в совокупности всех нижеперечисленных действий:</w:t>
      </w:r>
      <w:r>
        <w:rPr>
          <w:rFonts w:hint="default" w:ascii="Arial" w:hAnsi="Arial" w:cs="Arial"/>
          <w:sz w:val="22"/>
          <w:szCs w:val="22"/>
        </w:rPr>
      </w:r>
      <w:r>
        <w:rPr>
          <w:rFonts w:hint="default" w:ascii="Arial" w:hAnsi="Arial" w:cs="Arial"/>
          <w:sz w:val="22"/>
          <w:szCs w:val="22"/>
        </w:rPr>
      </w:r>
    </w:p>
    <w:p>
      <w:pPr>
        <w:ind w:left="0" w:right="0" w:firstLine="425"/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 xml:space="preserve">- регистрация на Сайте и выражение согласия с условиями пользовательского соглашения путём проставления галочки в регистрационной форме (акцепт Пользователя).</w:t>
      </w:r>
      <w:r>
        <w:rPr>
          <w:rFonts w:hint="default" w:ascii="Arial" w:hAnsi="Arial" w:cs="Arial"/>
          <w:sz w:val="22"/>
          <w:szCs w:val="22"/>
        </w:rPr>
      </w:r>
      <w:r>
        <w:rPr>
          <w:rFonts w:hint="default" w:ascii="Arial" w:hAnsi="Arial" w:cs="Arial"/>
          <w:sz w:val="22"/>
          <w:szCs w:val="22"/>
        </w:rPr>
      </w:r>
    </w:p>
    <w:p>
      <w:pPr>
        <w:numPr>
          <w:ilvl w:val="1"/>
          <w:numId w:val="1"/>
        </w:numPr>
        <w:ind w:left="0" w:firstLine="440"/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 xml:space="preserve">Владелец Сайта может изменить </w:t>
      </w:r>
      <w:r>
        <w:rPr>
          <w:rFonts w:hint="default" w:ascii="Arial" w:hAnsi="Arial" w:cs="Arial"/>
          <w:sz w:val="22"/>
          <w:szCs w:val="22"/>
        </w:rPr>
        <w:t xml:space="preserve">Пользовательское соглашение в любой момент в одностороннем порядке по своему усмотрению без специального уведомления. Изменения вступают в силу с момента размещения обновленной редакции на Сайте. Пользователь обязуется самостоятельно отслеживать изменения.</w:t>
      </w:r>
      <w:r>
        <w:rPr>
          <w:rFonts w:hint="default" w:ascii="Arial" w:hAnsi="Arial" w:cs="Arial"/>
          <w:sz w:val="22"/>
          <w:szCs w:val="22"/>
        </w:rPr>
      </w:r>
      <w:r>
        <w:rPr>
          <w:rFonts w:hint="default" w:ascii="Arial" w:hAnsi="Arial" w:cs="Arial"/>
          <w:sz w:val="22"/>
          <w:szCs w:val="22"/>
        </w:rPr>
      </w:r>
    </w:p>
    <w:p>
      <w:pPr>
        <w:numPr>
          <w:ilvl w:val="1"/>
          <w:numId w:val="1"/>
        </w:numPr>
        <w:ind w:left="0" w:firstLine="440"/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 xml:space="preserve">Сведения о Владельце Сайта: </w:t>
      </w:r>
      <w:r>
        <w:rPr>
          <w:rFonts w:hint="default" w:ascii="Arial" w:hAnsi="Arial"/>
          <w:sz w:val="22"/>
          <w:szCs w:val="22"/>
          <w:lang w:val="ru-RU"/>
        </w:rPr>
        <w:t xml:space="preserve">Акционерное общество «ПРОТЕКО» (АО «ПРОТЕКО»), ИНН 7816441517, адрес: 192102, г. Санкт-Петербург, ул. Салова, дом 57, корпус 1, литер и, email: </w:t>
      </w:r>
      <w:hyperlink r:id="rId11" w:tooltip="http://info@protecogroup.com" w:history="1">
        <w:r>
          <w:rPr>
            <w:rStyle w:val="881"/>
            <w:rFonts w:hint="default" w:ascii="Arial" w:hAnsi="Arial"/>
            <w:sz w:val="22"/>
            <w:szCs w:val="22"/>
            <w:lang w:val="ru-RU"/>
          </w:rPr>
          <w:t xml:space="preserve">info@protecogroup.com</w:t>
        </w:r>
        <w:r>
          <w:rPr>
            <w:rStyle w:val="881"/>
          </w:rPr>
        </w:r>
        <w:r>
          <w:rPr>
            <w:rStyle w:val="881"/>
            <w:rFonts w:hint="default" w:ascii="Arial" w:hAnsi="Arial"/>
            <w:sz w:val="22"/>
            <w:szCs w:val="22"/>
            <w:lang w:val="ru-RU"/>
          </w:rPr>
        </w:r>
      </w:hyperlink>
      <w:r>
        <w:rPr>
          <w:rFonts w:hint="default" w:ascii="Arial" w:hAnsi="Arial"/>
          <w:sz w:val="22"/>
          <w:szCs w:val="22"/>
          <w:lang w:val="ru-RU"/>
        </w:rPr>
        <w:t xml:space="preserve">.</w:t>
      </w:r>
      <w:r>
        <w:rPr>
          <w:rFonts w:hint="default" w:ascii="Arial" w:hAnsi="Arial" w:cs="Arial"/>
          <w:sz w:val="22"/>
          <w:szCs w:val="22"/>
        </w:rPr>
      </w:r>
      <w:r>
        <w:rPr>
          <w:rFonts w:hint="default" w:ascii="Arial" w:hAnsi="Arial" w:cs="Arial"/>
          <w:sz w:val="22"/>
          <w:szCs w:val="22"/>
        </w:rPr>
      </w:r>
    </w:p>
    <w:p>
      <w:pPr>
        <w:numPr>
          <w:ilvl w:val="0"/>
          <w:numId w:val="0"/>
        </w:numPr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</w:r>
      <w:r>
        <w:rPr>
          <w:rFonts w:hint="default" w:ascii="Arial" w:hAnsi="Arial" w:cs="Arial"/>
          <w:sz w:val="22"/>
          <w:szCs w:val="22"/>
        </w:rPr>
      </w:r>
      <w:r>
        <w:rPr>
          <w:rFonts w:hint="default" w:ascii="Arial" w:hAnsi="Arial" w:cs="Arial"/>
          <w:sz w:val="22"/>
          <w:szCs w:val="22"/>
        </w:rPr>
      </w:r>
    </w:p>
    <w:p>
      <w:pPr>
        <w:pStyle w:val="878"/>
        <w:numPr>
          <w:ilvl w:val="0"/>
          <w:numId w:val="1"/>
        </w:numPr>
        <w:jc w:val="center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ru-RU"/>
        </w:rPr>
        <w:t xml:space="preserve">Понятия, используемые в договоре</w:t>
      </w:r>
      <w:r>
        <w:rPr>
          <w:rFonts w:hint="default" w:ascii="Arial" w:hAnsi="Arial" w:cs="Arial"/>
          <w:sz w:val="22"/>
          <w:szCs w:val="22"/>
        </w:rPr>
      </w:r>
      <w:r>
        <w:rPr>
          <w:rFonts w:hint="default" w:ascii="Arial" w:hAnsi="Arial" w:cs="Arial"/>
          <w:sz w:val="22"/>
          <w:szCs w:val="22"/>
        </w:rPr>
      </w:r>
    </w:p>
    <w:p>
      <w:pPr>
        <w:numPr>
          <w:ilvl w:val="1"/>
          <w:numId w:val="1"/>
        </w:numPr>
        <w:ind w:left="0" w:firstLine="398"/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 xml:space="preserve">В Пользовательском соглашении используются следующие значения слов:</w:t>
      </w:r>
      <w:r>
        <w:rPr>
          <w:rFonts w:hint="default" w:ascii="Arial" w:hAnsi="Arial" w:cs="Arial"/>
          <w:sz w:val="22"/>
          <w:szCs w:val="22"/>
        </w:rPr>
      </w:r>
      <w:r>
        <w:rPr>
          <w:rFonts w:hint="default" w:ascii="Arial" w:hAnsi="Arial" w:cs="Arial"/>
          <w:sz w:val="22"/>
          <w:szCs w:val="22"/>
        </w:rPr>
      </w:r>
    </w:p>
    <w:p>
      <w:pPr>
        <w:numPr>
          <w:ilvl w:val="0"/>
          <w:numId w:val="2"/>
        </w:numPr>
        <w:ind w:left="0" w:firstLine="400"/>
        <w:jc w:val="both"/>
        <w:tabs>
          <w:tab w:val="clear" w:pos="420" w:leader="none"/>
        </w:tabs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b/>
          <w:bCs/>
          <w:sz w:val="22"/>
          <w:szCs w:val="22"/>
        </w:rPr>
        <w:t xml:space="preserve">Сайт</w:t>
      </w:r>
      <w:r>
        <w:rPr>
          <w:rFonts w:hint="default" w:ascii="Arial" w:hAnsi="Arial" w:cs="Arial"/>
          <w:sz w:val="22"/>
          <w:szCs w:val="22"/>
        </w:rPr>
        <w:t xml:space="preserve"> — сайт в сети Интернет, интернет-магазин по адресу</w:t>
      </w:r>
      <w:r>
        <w:rPr>
          <w:rFonts w:hint="default" w:ascii="Arial" w:hAnsi="Arial" w:cs="Arial"/>
          <w:sz w:val="22"/>
          <w:szCs w:val="22"/>
          <w:lang w:val="ru-RU"/>
        </w:rPr>
        <w:t xml:space="preserve"> </w:t>
      </w:r>
      <w:r>
        <w:rPr>
          <w:rFonts w:hint="default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hint="default"/>
          <w:i w:val="0"/>
          <w:iCs w:val="0"/>
          <w:sz w:val="24"/>
          <w:szCs w:val="24"/>
          <w:rtl w:val="0"/>
          <w:lang w:val="ru-RU"/>
        </w:rPr>
      </w:r>
      <w:hyperlink r:id="rId12" w:tooltip="https://orthoproteco.ru/" w:history="1">
        <w:r>
          <w:rPr>
            <w:rStyle w:val="881"/>
            <w:rFonts w:hint="default"/>
            <w:i w:val="0"/>
            <w:iCs w:val="0"/>
            <w:sz w:val="24"/>
            <w:szCs w:val="24"/>
            <w:rtl w:val="0"/>
            <w:lang w:val="ru-RU"/>
          </w:rPr>
          <w:t xml:space="preserve">https://orthoproteco.ru/</w:t>
        </w:r>
        <w:r>
          <w:rPr>
            <w:rStyle w:val="881"/>
            <w:rFonts w:hint="default"/>
            <w:i w:val="0"/>
            <w:iCs w:val="0"/>
            <w:sz w:val="24"/>
            <w:szCs w:val="24"/>
            <w:rtl w:val="0"/>
            <w:lang w:val="ru-RU"/>
          </w:rPr>
        </w:r>
      </w:hyperlink>
      <w:r>
        <w:rPr>
          <w:rFonts w:hint="default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hint="default" w:ascii="Arial" w:hAnsi="Arial" w:cs="Arial"/>
          <w:sz w:val="22"/>
          <w:szCs w:val="22"/>
        </w:rPr>
      </w:r>
      <w:r>
        <w:rPr>
          <w:rFonts w:hint="default" w:ascii="Arial" w:hAnsi="Arial" w:cs="Arial"/>
          <w:sz w:val="22"/>
          <w:szCs w:val="22"/>
        </w:rPr>
      </w:r>
    </w:p>
    <w:p>
      <w:pPr>
        <w:numPr>
          <w:ilvl w:val="0"/>
          <w:numId w:val="2"/>
        </w:numPr>
        <w:ind w:left="0" w:firstLine="400"/>
        <w:jc w:val="both"/>
        <w:tabs>
          <w:tab w:val="clear" w:pos="420" w:leader="none"/>
        </w:tabs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b/>
          <w:bCs/>
          <w:sz w:val="22"/>
          <w:szCs w:val="22"/>
        </w:rPr>
        <w:t xml:space="preserve">Пользо</w:t>
      </w:r>
      <w:bookmarkStart w:id="0" w:name="_GoBack"/>
      <w:r/>
      <w:bookmarkEnd w:id="0"/>
      <w:r>
        <w:rPr>
          <w:rFonts w:hint="default" w:ascii="Arial" w:hAnsi="Arial" w:cs="Arial"/>
          <w:b/>
          <w:bCs/>
          <w:sz w:val="22"/>
          <w:szCs w:val="22"/>
        </w:rPr>
        <w:t xml:space="preserve">ватель</w:t>
      </w:r>
      <w:r>
        <w:rPr>
          <w:rFonts w:hint="default" w:ascii="Arial" w:hAnsi="Arial" w:cs="Arial"/>
          <w:sz w:val="22"/>
          <w:szCs w:val="22"/>
        </w:rPr>
        <w:t xml:space="preserve"> — физическое лицо, посетившее Сайт и (или) зарегистрированное на нем.</w:t>
      </w:r>
      <w:r>
        <w:rPr>
          <w:rFonts w:hint="default" w:ascii="Arial" w:hAnsi="Arial" w:cs="Arial"/>
          <w:sz w:val="22"/>
          <w:szCs w:val="22"/>
        </w:rPr>
      </w:r>
      <w:r>
        <w:rPr>
          <w:rFonts w:hint="default" w:ascii="Arial" w:hAnsi="Arial" w:cs="Arial"/>
          <w:sz w:val="22"/>
          <w:szCs w:val="22"/>
        </w:rPr>
      </w:r>
    </w:p>
    <w:p>
      <w:pPr>
        <w:numPr>
          <w:ilvl w:val="0"/>
          <w:numId w:val="2"/>
        </w:numPr>
        <w:ind w:left="0" w:firstLine="400"/>
        <w:jc w:val="both"/>
        <w:tabs>
          <w:tab w:val="clear" w:pos="420" w:leader="none"/>
        </w:tabs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b/>
          <w:bCs/>
          <w:sz w:val="22"/>
          <w:szCs w:val="22"/>
        </w:rPr>
        <w:t xml:space="preserve">Форма обратной связи</w:t>
      </w:r>
      <w:r>
        <w:rPr>
          <w:rFonts w:hint="default" w:ascii="Arial" w:hAnsi="Arial" w:cs="Arial"/>
          <w:sz w:val="22"/>
          <w:szCs w:val="22"/>
        </w:rPr>
        <w:t xml:space="preserve"> - функционал Сайта, который предусматривают возможность коммуникации Сторон </w:t>
      </w:r>
      <w:r>
        <w:rPr>
          <w:rFonts w:hint="default" w:ascii="Arial" w:hAnsi="Arial" w:cs="Arial"/>
          <w:sz w:val="22"/>
          <w:szCs w:val="22"/>
          <w:lang w:val="ru-RU"/>
        </w:rPr>
        <w:t xml:space="preserve">и </w:t>
      </w:r>
      <w:r>
        <w:rPr>
          <w:rFonts w:hint="default" w:ascii="Arial" w:hAnsi="Arial" w:cs="Arial"/>
          <w:sz w:val="22"/>
          <w:szCs w:val="22"/>
        </w:rPr>
        <w:t xml:space="preserve">направления </w:t>
      </w:r>
      <w:r>
        <w:rPr>
          <w:rFonts w:hint="default" w:ascii="Arial" w:hAnsi="Arial" w:cs="Arial"/>
          <w:sz w:val="22"/>
          <w:szCs w:val="22"/>
          <w:lang w:val="ru-RU"/>
        </w:rPr>
        <w:t xml:space="preserve">Пользователем</w:t>
      </w:r>
      <w:r>
        <w:rPr>
          <w:rFonts w:hint="default" w:ascii="Arial" w:hAnsi="Arial" w:cs="Arial"/>
          <w:sz w:val="22"/>
          <w:szCs w:val="22"/>
        </w:rPr>
        <w:t xml:space="preserve"> своих контактных данных для обратной связи со стороны </w:t>
      </w:r>
      <w:r>
        <w:rPr>
          <w:rFonts w:hint="default" w:ascii="Arial" w:hAnsi="Arial" w:cs="Arial"/>
          <w:sz w:val="22"/>
          <w:szCs w:val="22"/>
          <w:lang w:val="ru-RU"/>
        </w:rPr>
        <w:t xml:space="preserve">Владельца Сайта</w:t>
      </w:r>
      <w:r>
        <w:rPr>
          <w:rFonts w:hint="default" w:ascii="Arial" w:hAnsi="Arial" w:cs="Arial"/>
          <w:sz w:val="22"/>
          <w:szCs w:val="22"/>
        </w:rPr>
        <w:t xml:space="preserve">.</w:t>
      </w:r>
      <w:r>
        <w:rPr>
          <w:rFonts w:hint="default" w:ascii="Arial" w:hAnsi="Arial" w:cs="Arial"/>
          <w:sz w:val="22"/>
          <w:szCs w:val="22"/>
        </w:rPr>
      </w:r>
      <w:r>
        <w:rPr>
          <w:rFonts w:hint="default" w:ascii="Arial" w:hAnsi="Arial" w:cs="Arial"/>
          <w:sz w:val="22"/>
          <w:szCs w:val="22"/>
        </w:rPr>
      </w:r>
    </w:p>
    <w:p>
      <w:pPr>
        <w:numPr>
          <w:ilvl w:val="0"/>
          <w:numId w:val="2"/>
        </w:numPr>
        <w:ind w:left="0" w:firstLine="400"/>
        <w:jc w:val="both"/>
        <w:tabs>
          <w:tab w:val="clear" w:pos="420" w:leader="none"/>
        </w:tabs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b/>
          <w:bCs/>
          <w:sz w:val="22"/>
          <w:szCs w:val="22"/>
        </w:rPr>
        <w:t xml:space="preserve">Контент </w:t>
      </w:r>
      <w:r>
        <w:rPr>
          <w:rFonts w:hint="default" w:ascii="Arial" w:hAnsi="Arial" w:cs="Arial"/>
          <w:sz w:val="22"/>
          <w:szCs w:val="22"/>
        </w:rPr>
        <w:t xml:space="preserve">- тексты, фото и иные графические изображения, иллюстрации, баннеры, товарные знаки и знаки обслуживания, фирменный стиль Сайта и цветовые схемы, а также иные объекты, размещенные на Сайте – в том числе, способствующие узнаваемости бренда Владельца Сайта.</w:t>
      </w:r>
      <w:r>
        <w:rPr>
          <w:rFonts w:hint="default" w:ascii="Arial" w:hAnsi="Arial" w:cs="Arial"/>
          <w:sz w:val="22"/>
          <w:szCs w:val="22"/>
        </w:rPr>
      </w:r>
      <w:r>
        <w:rPr>
          <w:rFonts w:hint="default" w:ascii="Arial" w:hAnsi="Arial" w:cs="Arial"/>
          <w:sz w:val="22"/>
          <w:szCs w:val="22"/>
        </w:rPr>
      </w:r>
    </w:p>
    <w:p>
      <w:pPr>
        <w:numPr>
          <w:ilvl w:val="0"/>
          <w:numId w:val="2"/>
        </w:numPr>
        <w:ind w:left="0" w:firstLine="400"/>
        <w:jc w:val="both"/>
        <w:tabs>
          <w:tab w:val="clear" w:pos="420" w:leader="none"/>
        </w:tabs>
      </w:pPr>
      <w:r>
        <w:rPr>
          <w:rFonts w:hint="default" w:ascii="Arial" w:hAnsi="Arial" w:cs="Arial"/>
          <w:b/>
          <w:bCs/>
          <w:sz w:val="22"/>
          <w:szCs w:val="22"/>
          <w:highlight w:val="none"/>
        </w:rPr>
        <w:t xml:space="preserve">Регистрация</w:t>
      </w:r>
      <w:r>
        <w:rPr>
          <w:rFonts w:hint="default" w:ascii="Arial" w:hAnsi="Arial" w:cs="Arial"/>
          <w:sz w:val="22"/>
          <w:szCs w:val="22"/>
          <w:highlight w:val="none"/>
        </w:rPr>
        <w:t xml:space="preserve"> — заполнение учетных данных в Форме обратной связи на Сайте с целью создания Личного кабинета.</w:t>
      </w:r>
      <w:r>
        <w:rPr>
          <w:rFonts w:hint="default" w:ascii="Arial" w:hAnsi="Arial" w:cs="Arial"/>
          <w:sz w:val="22"/>
          <w:szCs w:val="22"/>
          <w:highlight w:val="none"/>
        </w:rPr>
      </w:r>
      <w:r/>
    </w:p>
    <w:p>
      <w:pPr>
        <w:numPr>
          <w:ilvl w:val="0"/>
          <w:numId w:val="2"/>
        </w:numPr>
        <w:ind w:left="0" w:firstLine="400"/>
        <w:jc w:val="both"/>
        <w:tabs>
          <w:tab w:val="clear" w:pos="420" w:leader="none"/>
        </w:tabs>
      </w:pPr>
      <w:r>
        <w:rPr>
          <w:rFonts w:hint="default" w:ascii="Arial" w:hAnsi="Arial" w:cs="Arial"/>
          <w:b/>
          <w:bCs/>
          <w:sz w:val="22"/>
          <w:szCs w:val="22"/>
          <w:highlight w:val="none"/>
        </w:rPr>
        <w:t xml:space="preserve">Авторизация</w:t>
      </w:r>
      <w:r>
        <w:rPr>
          <w:rFonts w:hint="default" w:ascii="Arial" w:hAnsi="Arial" w:cs="Arial"/>
          <w:sz w:val="22"/>
          <w:szCs w:val="22"/>
          <w:highlight w:val="none"/>
        </w:rPr>
        <w:t xml:space="preserve"> — процесс введения логина и пароля от Личного кабинета, использование Личного кабинета под своей Учетной записью.</w:t>
      </w:r>
      <w:r>
        <w:rPr>
          <w:rFonts w:hint="default" w:ascii="Arial" w:hAnsi="Arial" w:cs="Arial"/>
          <w:sz w:val="22"/>
          <w:szCs w:val="22"/>
          <w:highlight w:val="none"/>
        </w:rPr>
      </w:r>
      <w:r/>
    </w:p>
    <w:p>
      <w:pPr>
        <w:numPr>
          <w:ilvl w:val="0"/>
          <w:numId w:val="2"/>
        </w:numPr>
        <w:ind w:left="0" w:firstLine="400"/>
        <w:jc w:val="both"/>
        <w:tabs>
          <w:tab w:val="clear" w:pos="420" w:leader="none"/>
        </w:tabs>
      </w:pPr>
      <w:r>
        <w:rPr>
          <w:rFonts w:hint="default" w:ascii="Arial" w:hAnsi="Arial" w:cs="Arial"/>
          <w:b/>
          <w:bCs/>
          <w:sz w:val="22"/>
          <w:szCs w:val="22"/>
          <w:highlight w:val="none"/>
        </w:rPr>
        <w:t xml:space="preserve">Личный кабинет, Учетная запись </w:t>
      </w:r>
      <w:r>
        <w:rPr>
          <w:rFonts w:hint="default" w:ascii="Arial" w:hAnsi="Arial" w:cs="Arial"/>
          <w:sz w:val="22"/>
          <w:szCs w:val="22"/>
          <w:highlight w:val="none"/>
        </w:rPr>
        <w:t xml:space="preserve">- совокупность страниц на Сайте, которые являются персональным разделом для зарегистрированных Пользователей. Доступ к личному кабинету осуществляется по уникальному логину и паролю.</w:t>
      </w:r>
      <w:r>
        <w:rPr>
          <w:rFonts w:hint="default" w:ascii="Arial" w:hAnsi="Arial" w:cs="Arial"/>
          <w:sz w:val="22"/>
          <w:szCs w:val="22"/>
          <w:highlight w:val="none"/>
        </w:rPr>
      </w:r>
      <w:r/>
    </w:p>
    <w:p>
      <w:pPr>
        <w:numPr>
          <w:ilvl w:val="0"/>
          <w:numId w:val="2"/>
        </w:numPr>
        <w:ind w:left="0" w:firstLine="400"/>
        <w:jc w:val="both"/>
        <w:tabs>
          <w:tab w:val="clear" w:pos="420" w:leader="none"/>
        </w:tabs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b/>
          <w:bCs/>
          <w:sz w:val="22"/>
          <w:szCs w:val="22"/>
          <w:highlight w:val="none"/>
        </w:rPr>
        <w:t xml:space="preserve">Функционал Сайта</w:t>
      </w:r>
      <w:r>
        <w:rPr>
          <w:rFonts w:hint="default" w:ascii="Arial" w:hAnsi="Arial" w:cs="Arial"/>
          <w:sz w:val="22"/>
          <w:szCs w:val="22"/>
          <w:highlight w:val="none"/>
        </w:rPr>
        <w:t xml:space="preserve"> – возможность просматривать Контент (базовый функционал) + функционал Личного кабинета.</w:t>
      </w:r>
      <w:r>
        <w:rPr>
          <w:rFonts w:hint="default" w:ascii="Arial" w:hAnsi="Arial" w:cs="Arial"/>
          <w:sz w:val="22"/>
          <w:szCs w:val="22"/>
        </w:rPr>
      </w:r>
      <w:r>
        <w:rPr>
          <w:rFonts w:hint="default" w:ascii="Arial" w:hAnsi="Arial" w:cs="Arial"/>
          <w:sz w:val="22"/>
          <w:szCs w:val="22"/>
        </w:rPr>
      </w:r>
    </w:p>
    <w:p>
      <w:pPr>
        <w:pStyle w:val="878"/>
        <w:numPr>
          <w:ilvl w:val="0"/>
          <w:numId w:val="1"/>
        </w:numPr>
        <w:jc w:val="center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 xml:space="preserve">Предмет</w:t>
      </w:r>
      <w:r>
        <w:rPr>
          <w:rFonts w:hint="default" w:ascii="Arial" w:hAnsi="Arial" w:cs="Arial"/>
          <w:sz w:val="22"/>
          <w:szCs w:val="22"/>
          <w:lang w:val="ru-RU"/>
        </w:rPr>
        <w:t xml:space="preserve"> соглашения</w:t>
      </w:r>
      <w:r>
        <w:rPr>
          <w:rFonts w:hint="default" w:ascii="Arial" w:hAnsi="Arial" w:cs="Arial"/>
          <w:sz w:val="22"/>
          <w:szCs w:val="22"/>
        </w:rPr>
      </w:r>
      <w:r>
        <w:rPr>
          <w:rFonts w:hint="default" w:ascii="Arial" w:hAnsi="Arial" w:cs="Arial"/>
          <w:sz w:val="22"/>
          <w:szCs w:val="22"/>
        </w:rPr>
      </w:r>
    </w:p>
    <w:p>
      <w:pPr>
        <w:numPr>
          <w:ilvl w:val="1"/>
          <w:numId w:val="1"/>
        </w:numPr>
        <w:ind w:left="0" w:firstLine="398"/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 xml:space="preserve">Владелец Сайта на бесплатной основе предоставляет Пользователю доступ к функционалу Сайта, а Пользователь обязуется использовать функционал Сайта в соответствии с условиями Пользовательского соглашения.</w:t>
      </w:r>
      <w:r>
        <w:rPr>
          <w:rFonts w:hint="default" w:ascii="Arial" w:hAnsi="Arial" w:cs="Arial"/>
          <w:sz w:val="22"/>
          <w:szCs w:val="22"/>
        </w:rPr>
      </w:r>
      <w:r>
        <w:rPr>
          <w:rFonts w:hint="default" w:ascii="Arial" w:hAnsi="Arial" w:cs="Arial"/>
          <w:sz w:val="22"/>
          <w:szCs w:val="22"/>
        </w:rPr>
      </w:r>
    </w:p>
    <w:p>
      <w:pPr>
        <w:numPr>
          <w:ilvl w:val="1"/>
          <w:numId w:val="1"/>
        </w:numPr>
        <w:ind w:left="0" w:firstLine="398"/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 xml:space="preserve">Документы на Сайте, которые регулируют специальные отношения:</w:t>
      </w:r>
      <w:r>
        <w:rPr>
          <w:rFonts w:hint="default" w:ascii="Arial" w:hAnsi="Arial" w:cs="Arial"/>
          <w:sz w:val="22"/>
          <w:szCs w:val="22"/>
          <w:lang w:val="ru-RU"/>
        </w:rPr>
        <w:t xml:space="preserve"> </w:t>
      </w:r>
      <w:r>
        <w:rPr>
          <w:rFonts w:hint="default" w:ascii="Arial" w:hAnsi="Arial" w:cs="Arial"/>
          <w:sz w:val="22"/>
          <w:szCs w:val="22"/>
        </w:rPr>
        <w:t xml:space="preserve">Политика </w:t>
      </w:r>
      <w:r>
        <w:rPr>
          <w:rFonts w:hint="default" w:ascii="Arial" w:hAnsi="Arial" w:cs="Arial"/>
          <w:sz w:val="22"/>
          <w:szCs w:val="22"/>
          <w:lang w:val="ru-RU"/>
        </w:rPr>
        <w:t xml:space="preserve">в отношении обработки персональных данных</w:t>
      </w:r>
      <w:r>
        <w:rPr>
          <w:rFonts w:hint="default" w:ascii="Arial" w:hAnsi="Arial" w:cs="Arial"/>
          <w:sz w:val="22"/>
          <w:szCs w:val="22"/>
        </w:rPr>
        <w:t xml:space="preserve"> – определяет категории персональных данных, обрабатываемых оператором АО “ПРОТЕКО”</w:t>
      </w:r>
      <w:r>
        <w:rPr>
          <w:rFonts w:hint="default" w:ascii="Arial" w:hAnsi="Arial" w:cs="Arial"/>
          <w:sz w:val="22"/>
          <w:szCs w:val="22"/>
        </w:rPr>
        <w:t xml:space="preserve">, и основные принципы и правила, которыми оператор руководствуется при обработке персональных данных, а также устанавливает меры защиты, направленные на защиту персональных данных субъектов.</w:t>
      </w:r>
      <w:r>
        <w:rPr>
          <w:rFonts w:hint="default" w:ascii="Arial" w:hAnsi="Arial" w:cs="Arial"/>
          <w:sz w:val="22"/>
          <w:szCs w:val="22"/>
        </w:rPr>
      </w:r>
      <w:r>
        <w:rPr>
          <w:rFonts w:hint="default" w:ascii="Arial" w:hAnsi="Arial" w:cs="Arial"/>
          <w:sz w:val="22"/>
          <w:szCs w:val="22"/>
        </w:rPr>
      </w:r>
    </w:p>
    <w:p>
      <w:pPr>
        <w:numPr>
          <w:ilvl w:val="0"/>
          <w:numId w:val="0"/>
        </w:numPr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</w:r>
      <w:r>
        <w:rPr>
          <w:rFonts w:hint="default" w:ascii="Arial" w:hAnsi="Arial" w:cs="Arial"/>
          <w:sz w:val="22"/>
          <w:szCs w:val="22"/>
        </w:rPr>
      </w:r>
      <w:r>
        <w:rPr>
          <w:rFonts w:hint="default" w:ascii="Arial" w:hAnsi="Arial" w:cs="Arial"/>
          <w:sz w:val="22"/>
          <w:szCs w:val="22"/>
        </w:rPr>
      </w:r>
    </w:p>
    <w:p>
      <w:pPr>
        <w:pStyle w:val="878"/>
        <w:numPr>
          <w:ilvl w:val="0"/>
          <w:numId w:val="1"/>
        </w:numPr>
        <w:jc w:val="center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 xml:space="preserve">Доступ к функционалу сайта и контенту, ограничения в использовании</w:t>
      </w:r>
      <w:r>
        <w:rPr>
          <w:rFonts w:hint="default" w:ascii="Arial" w:hAnsi="Arial" w:cs="Arial"/>
          <w:sz w:val="22"/>
          <w:szCs w:val="22"/>
        </w:rPr>
      </w:r>
      <w:r>
        <w:rPr>
          <w:rFonts w:hint="default" w:ascii="Arial" w:hAnsi="Arial" w:cs="Arial"/>
          <w:sz w:val="22"/>
          <w:szCs w:val="22"/>
        </w:rPr>
      </w:r>
    </w:p>
    <w:p>
      <w:pPr>
        <w:numPr>
          <w:ilvl w:val="1"/>
          <w:numId w:val="1"/>
        </w:numPr>
        <w:ind w:left="0" w:firstLine="440"/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 xml:space="preserve">Ознакомление с Контентом (базовый функционал) возможно без прохождения Пользователем регистрации.</w:t>
      </w:r>
      <w:r>
        <w:rPr>
          <w:rFonts w:hint="default" w:ascii="Arial" w:hAnsi="Arial" w:cs="Arial"/>
          <w:sz w:val="22"/>
          <w:szCs w:val="22"/>
        </w:rPr>
        <w:t xml:space="preserve"> Использование Личного кабинета (Учетной записи) возможно только после прохождения процедуры регистрации и в дальнейшем авторизации.</w:t>
      </w:r>
      <w:r>
        <w:rPr>
          <w:rFonts w:hint="default" w:ascii="Arial" w:hAnsi="Arial" w:cs="Arial"/>
          <w:sz w:val="22"/>
          <w:szCs w:val="22"/>
        </w:rPr>
      </w:r>
      <w:r>
        <w:rPr>
          <w:rFonts w:hint="default" w:ascii="Arial" w:hAnsi="Arial" w:cs="Arial"/>
          <w:sz w:val="22"/>
          <w:szCs w:val="22"/>
        </w:rPr>
      </w:r>
    </w:p>
    <w:p>
      <w:pPr>
        <w:numPr>
          <w:ilvl w:val="1"/>
          <w:numId w:val="1"/>
        </w:numPr>
        <w:ind w:left="0" w:firstLine="440"/>
        <w:jc w:val="both"/>
      </w:pPr>
      <w:r>
        <w:rPr>
          <w:rFonts w:hint="default" w:ascii="Arial" w:hAnsi="Arial" w:cs="Arial"/>
          <w:sz w:val="22"/>
          <w:szCs w:val="22"/>
        </w:rPr>
        <w:t xml:space="preserve">Доступ к Функционалу Сайта предоставляется для использования в информационных целях на условиях «как есть». </w:t>
      </w:r>
      <w:r>
        <w:rPr>
          <w:rFonts w:hint="default" w:ascii="Arial" w:hAnsi="Arial" w:cs="Arial"/>
          <w:sz w:val="22"/>
          <w:szCs w:val="22"/>
        </w:rPr>
        <w:t xml:space="preserve">Пользователь вправе использовать Сайт путём воспроизведения графической части (рабочего интерфейса) на экране компьютера или мобильного устройства.</w:t>
      </w:r>
      <w:r>
        <w:rPr>
          <w:rFonts w:hint="default" w:ascii="Arial" w:hAnsi="Arial" w:cs="Arial"/>
          <w:sz w:val="22"/>
          <w:szCs w:val="22"/>
        </w:rPr>
      </w:r>
      <w:r/>
    </w:p>
    <w:p>
      <w:pPr>
        <w:numPr>
          <w:ilvl w:val="1"/>
          <w:numId w:val="1"/>
        </w:numPr>
        <w:ind w:left="0" w:firstLine="440"/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 xml:space="preserve">Владелец Сайта вправе дополнять и обновлять Функционал Сайта, в связи с чем, форма доступа может изменяться без предварительного уведомления Пользователей.</w:t>
      </w:r>
      <w:r>
        <w:rPr>
          <w:rFonts w:hint="default" w:ascii="Arial" w:hAnsi="Arial" w:cs="Arial"/>
          <w:sz w:val="22"/>
          <w:szCs w:val="22"/>
        </w:rPr>
      </w:r>
      <w:r>
        <w:rPr>
          <w:rFonts w:hint="default" w:ascii="Arial" w:hAnsi="Arial" w:cs="Arial"/>
          <w:sz w:val="22"/>
          <w:szCs w:val="22"/>
        </w:rPr>
      </w:r>
    </w:p>
    <w:p>
      <w:pPr>
        <w:numPr>
          <w:ilvl w:val="1"/>
          <w:numId w:val="1"/>
        </w:numPr>
        <w:ind w:left="0" w:firstLine="440"/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 xml:space="preserve">Владелец Сайта вправе по собственному усмотрению временно или окончательно прекратить предоставление доступа к частям Функционала Сайта всем Пользователям вообще или конкретному Пользователю без предварительного уведомления.</w:t>
      </w:r>
      <w:r>
        <w:rPr>
          <w:rFonts w:hint="default" w:ascii="Arial" w:hAnsi="Arial" w:cs="Arial"/>
          <w:sz w:val="22"/>
          <w:szCs w:val="22"/>
        </w:rPr>
      </w:r>
      <w:r>
        <w:rPr>
          <w:rFonts w:hint="default" w:ascii="Arial" w:hAnsi="Arial" w:cs="Arial"/>
          <w:sz w:val="22"/>
          <w:szCs w:val="22"/>
        </w:rPr>
      </w:r>
    </w:p>
    <w:p>
      <w:pPr>
        <w:numPr>
          <w:ilvl w:val="1"/>
          <w:numId w:val="1"/>
        </w:numPr>
        <w:ind w:left="0" w:firstLine="440"/>
        <w:jc w:val="both"/>
      </w:pPr>
      <w:r>
        <w:rPr>
          <w:rFonts w:hint="default" w:ascii="Arial" w:hAnsi="Arial" w:cs="Arial"/>
          <w:sz w:val="22"/>
          <w:szCs w:val="22"/>
          <w:highlight w:val="none"/>
        </w:rPr>
        <w:t xml:space="preserve">Пользователь осуществляет регистрацию на Сайте путём создания Учётной записи в Личном кабинете. Регистрируясь на Сайте, Пользователь обязан предоставить достоверную и полную информацию по вопросам, предлагаемым в регистрационных формах. Пользователю</w:t>
      </w:r>
      <w:r>
        <w:rPr>
          <w:rFonts w:hint="default" w:ascii="Arial" w:hAnsi="Arial" w:cs="Arial"/>
          <w:sz w:val="22"/>
          <w:szCs w:val="22"/>
          <w:highlight w:val="none"/>
        </w:rPr>
        <w:t xml:space="preserve"> запрещается выдавать себя за другое лицо. Все действия в Личном кабинете, произведённые от имени Пользователя, считаются совершенными самим Пользователем.</w:t>
      </w:r>
      <w:r>
        <w:rPr>
          <w:rFonts w:hint="default" w:ascii="Arial" w:hAnsi="Arial" w:cs="Arial"/>
          <w:sz w:val="22"/>
          <w:szCs w:val="22"/>
          <w:highlight w:val="none"/>
        </w:rPr>
      </w:r>
      <w:r/>
    </w:p>
    <w:p>
      <w:pPr>
        <w:numPr>
          <w:ilvl w:val="1"/>
          <w:numId w:val="1"/>
        </w:numPr>
        <w:ind w:left="0" w:firstLine="440"/>
        <w:jc w:val="both"/>
      </w:pPr>
      <w:r>
        <w:rPr>
          <w:rFonts w:hint="default" w:ascii="Arial" w:hAnsi="Arial" w:cs="Arial"/>
          <w:sz w:val="22"/>
          <w:szCs w:val="22"/>
          <w:highlight w:val="none"/>
        </w:rPr>
        <w:t xml:space="preserve">В случае предост</w:t>
      </w:r>
      <w:r>
        <w:rPr>
          <w:rFonts w:hint="default" w:ascii="Arial" w:hAnsi="Arial" w:cs="Arial"/>
          <w:sz w:val="22"/>
          <w:szCs w:val="22"/>
          <w:highlight w:val="none"/>
        </w:rPr>
        <w:t xml:space="preserve">авления Пользователем недостоверной информации или при наличии у Владельца Сайта оснований полагать, что предоставленная информация недостоверна, Владелец Сайта вправе заблокировать или удалить Учётную запись. Пользователь обязан возместить Владельцу Сайта</w:t>
      </w:r>
      <w:r>
        <w:rPr>
          <w:rFonts w:hint="default" w:ascii="Arial" w:hAnsi="Arial" w:cs="Arial"/>
          <w:sz w:val="22"/>
          <w:szCs w:val="22"/>
          <w:highlight w:val="none"/>
        </w:rPr>
        <w:t xml:space="preserve"> все убытки, связанные с размещением недостоверной информации. Владелец Сайта не несёт ответственность перед Пользователем в случае предоставления последним недостоверных данных о себе.</w:t>
      </w:r>
      <w:r>
        <w:rPr>
          <w:rFonts w:hint="default" w:ascii="Arial" w:hAnsi="Arial" w:cs="Arial"/>
          <w:sz w:val="22"/>
          <w:szCs w:val="22"/>
          <w:highlight w:val="none"/>
        </w:rPr>
      </w:r>
      <w:r/>
    </w:p>
    <w:p>
      <w:pPr>
        <w:numPr>
          <w:ilvl w:val="1"/>
          <w:numId w:val="1"/>
        </w:numPr>
        <w:ind w:left="0" w:firstLine="440"/>
        <w:jc w:val="both"/>
      </w:pPr>
      <w:r>
        <w:rPr>
          <w:rFonts w:hint="default" w:ascii="Arial" w:hAnsi="Arial" w:cs="Arial"/>
          <w:sz w:val="22"/>
          <w:szCs w:val="22"/>
          <w:highlight w:val="none"/>
        </w:rPr>
        <w:t xml:space="preserve">Пользователю запрещено сублицензировать, перепродавать, передавать, декомпилировать, дизассемблировать, копировать, тиражировать, отчуждать, распространять, осуществлять обратное проектирование, модификацию и прочие преобразования Сайта (его частей) или</w:t>
      </w:r>
      <w:r>
        <w:rPr>
          <w:rFonts w:hint="default" w:ascii="Arial" w:hAnsi="Arial" w:cs="Arial"/>
          <w:sz w:val="22"/>
          <w:szCs w:val="22"/>
          <w:highlight w:val="none"/>
        </w:rPr>
        <w:t xml:space="preserve"> использовать Сайту, не предусмотренными Пользовательским соглашением способами.</w:t>
      </w:r>
      <w:r>
        <w:rPr>
          <w:rFonts w:hint="default" w:ascii="Arial" w:hAnsi="Arial" w:cs="Arial"/>
          <w:sz w:val="22"/>
          <w:szCs w:val="22"/>
          <w:highlight w:val="none"/>
        </w:rPr>
      </w:r>
      <w:r/>
    </w:p>
    <w:p>
      <w:pPr>
        <w:numPr>
          <w:ilvl w:val="1"/>
          <w:numId w:val="1"/>
        </w:numPr>
        <w:ind w:left="0" w:firstLine="440"/>
        <w:jc w:val="both"/>
      </w:pPr>
      <w:r>
        <w:rPr>
          <w:rFonts w:hint="default" w:ascii="Arial" w:hAnsi="Arial" w:cs="Arial"/>
          <w:sz w:val="22"/>
          <w:szCs w:val="22"/>
          <w:highlight w:val="none"/>
        </w:rPr>
        <w:t xml:space="preserve">Пользователю запрещено передавать третьим лицам свой логин и пароли, используемые для доступа к Личному кабинету. Владелец Сайта не несет </w:t>
      </w:r>
      <w:r>
        <w:rPr>
          <w:rFonts w:hint="default" w:ascii="Arial" w:hAnsi="Arial" w:cs="Arial"/>
          <w:sz w:val="22"/>
          <w:szCs w:val="22"/>
          <w:highlight w:val="none"/>
        </w:rPr>
        <w:t xml:space="preserve">ответственности за несанкционированное использование регистрационных данных Пользователя третьими лицами.</w:t>
      </w:r>
      <w:r>
        <w:rPr>
          <w:rFonts w:hint="default" w:ascii="Arial" w:hAnsi="Arial" w:cs="Arial"/>
          <w:sz w:val="22"/>
          <w:szCs w:val="22"/>
          <w:highlight w:val="none"/>
        </w:rPr>
      </w:r>
      <w:r/>
    </w:p>
    <w:p>
      <w:pPr>
        <w:numPr>
          <w:ilvl w:val="1"/>
          <w:numId w:val="1"/>
        </w:numPr>
        <w:ind w:left="0" w:firstLine="440"/>
        <w:jc w:val="both"/>
      </w:pPr>
      <w:r>
        <w:rPr>
          <w:rFonts w:hint="default" w:ascii="Arial" w:hAnsi="Arial" w:cs="Arial"/>
          <w:sz w:val="22"/>
          <w:szCs w:val="22"/>
          <w:highlight w:val="none"/>
        </w:rPr>
        <w:t xml:space="preserve">Пользователь не имеет права: </w:t>
      </w:r>
      <w:r>
        <w:rPr>
          <w:rFonts w:hint="default" w:ascii="Arial" w:hAnsi="Arial" w:cs="Arial"/>
          <w:sz w:val="22"/>
          <w:szCs w:val="22"/>
          <w:highlight w:val="none"/>
        </w:rPr>
      </w:r>
      <w:r/>
    </w:p>
    <w:p>
      <w:pPr>
        <w:pStyle w:val="719"/>
        <w:numPr>
          <w:ilvl w:val="0"/>
          <w:numId w:val="8"/>
        </w:numPr>
        <w:jc w:val="both"/>
      </w:pPr>
      <w:r>
        <w:rPr>
          <w:rFonts w:hint="default" w:ascii="Arial" w:hAnsi="Arial" w:cs="Arial"/>
          <w:sz w:val="22"/>
          <w:szCs w:val="22"/>
          <w:highlight w:val="none"/>
        </w:rPr>
        <w:t xml:space="preserve">передавать свои права/ обязанности по соглашению, в том числе по сублицензионному договору;</w:t>
      </w:r>
      <w:r>
        <w:rPr>
          <w:rFonts w:hint="default" w:ascii="Arial" w:hAnsi="Arial" w:cs="Arial"/>
          <w:sz w:val="22"/>
          <w:szCs w:val="22"/>
          <w:highlight w:val="none"/>
        </w:rPr>
      </w:r>
      <w:r/>
    </w:p>
    <w:p>
      <w:pPr>
        <w:pStyle w:val="719"/>
        <w:numPr>
          <w:ilvl w:val="0"/>
          <w:numId w:val="8"/>
        </w:numPr>
        <w:jc w:val="both"/>
      </w:pPr>
      <w:r>
        <w:rPr>
          <w:rFonts w:hint="default" w:ascii="Arial" w:hAnsi="Arial" w:cs="Arial"/>
          <w:sz w:val="22"/>
          <w:szCs w:val="22"/>
          <w:highlight w:val="none"/>
        </w:rPr>
        <w:t xml:space="preserve">осуществлять парсинг или иной анализ в отношении Сайта.</w:t>
      </w:r>
      <w:r>
        <w:rPr>
          <w:rFonts w:hint="default" w:ascii="Arial" w:hAnsi="Arial" w:cs="Arial"/>
          <w:sz w:val="22"/>
          <w:szCs w:val="22"/>
          <w:highlight w:val="none"/>
        </w:rPr>
      </w:r>
      <w:r/>
    </w:p>
    <w:p>
      <w:pPr>
        <w:pStyle w:val="719"/>
        <w:numPr>
          <w:ilvl w:val="0"/>
          <w:numId w:val="8"/>
        </w:numPr>
        <w:jc w:val="both"/>
      </w:pPr>
      <w:r>
        <w:rPr>
          <w:rFonts w:hint="default" w:ascii="Arial" w:hAnsi="Arial" w:cs="Arial"/>
          <w:sz w:val="22"/>
          <w:szCs w:val="22"/>
          <w:highlight w:val="none"/>
        </w:rPr>
        <w:t xml:space="preserve">осуществлять действия, направленные на устранение ограничений использования Сайта, установленных путем применения средств защиты, в том числе исключительных прав; нарушать техническую защиту Сайта.</w:t>
      </w:r>
      <w:r>
        <w:rPr>
          <w:rFonts w:hint="default" w:ascii="Arial" w:hAnsi="Arial" w:cs="Arial"/>
          <w:sz w:val="22"/>
          <w:szCs w:val="22"/>
          <w:highlight w:val="none"/>
        </w:rPr>
      </w:r>
      <w:r/>
    </w:p>
    <w:p>
      <w:pPr>
        <w:pStyle w:val="878"/>
        <w:numPr>
          <w:ilvl w:val="0"/>
          <w:numId w:val="1"/>
        </w:numPr>
        <w:jc w:val="center"/>
        <w:rPr>
          <w:rFonts w:hint="default" w:ascii="Arial" w:hAnsi="Arial" w:cs="Arial"/>
          <w:sz w:val="22"/>
          <w:szCs w:val="22"/>
        </w:rPr>
      </w:pPr>
      <w:r>
        <w:rPr>
          <w:rFonts w:hint="default"/>
        </w:rPr>
        <w:t xml:space="preserve">Интеллектуальная собственность</w:t>
      </w:r>
      <w:r>
        <w:rPr>
          <w:rFonts w:hint="default"/>
          <w:lang w:val="ru-RU"/>
        </w:rPr>
        <w:t xml:space="preserve">, ответственность</w:t>
      </w:r>
      <w:r>
        <w:rPr>
          <w:rFonts w:hint="default" w:ascii="Arial" w:hAnsi="Arial" w:cs="Arial"/>
          <w:sz w:val="22"/>
          <w:szCs w:val="22"/>
        </w:rPr>
      </w:r>
      <w:r>
        <w:rPr>
          <w:rFonts w:hint="default" w:ascii="Arial" w:hAnsi="Arial" w:cs="Arial"/>
          <w:sz w:val="22"/>
          <w:szCs w:val="22"/>
        </w:rPr>
      </w:r>
    </w:p>
    <w:p>
      <w:pPr>
        <w:numPr>
          <w:ilvl w:val="1"/>
          <w:numId w:val="1"/>
        </w:numPr>
        <w:ind w:left="0" w:firstLine="398"/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ru-RU"/>
        </w:rPr>
        <w:t xml:space="preserve">Контент подлежит защите в соответствии с законодательством РФ.</w:t>
      </w:r>
      <w:r>
        <w:rPr>
          <w:rFonts w:hint="default" w:ascii="Arial" w:hAnsi="Arial" w:cs="Arial"/>
          <w:sz w:val="22"/>
          <w:szCs w:val="22"/>
        </w:rPr>
      </w:r>
      <w:r>
        <w:rPr>
          <w:rFonts w:hint="default" w:ascii="Arial" w:hAnsi="Arial" w:cs="Arial"/>
          <w:sz w:val="22"/>
          <w:szCs w:val="22"/>
        </w:rPr>
      </w:r>
    </w:p>
    <w:p>
      <w:pPr>
        <w:numPr>
          <w:ilvl w:val="1"/>
          <w:numId w:val="1"/>
        </w:numPr>
        <w:ind w:left="0" w:firstLine="398"/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 xml:space="preserve">Запрещены копирование, опубликование, воспроизведение, передача или распространение Контента, а также иное использование Контента любым способом, в том числе в сети Интернет, без предварительного письменного согласия Владельца Сайта.</w:t>
      </w:r>
      <w:r>
        <w:rPr>
          <w:rFonts w:hint="default" w:ascii="Arial" w:hAnsi="Arial" w:cs="Arial"/>
          <w:sz w:val="22"/>
          <w:szCs w:val="22"/>
        </w:rPr>
      </w:r>
      <w:r>
        <w:rPr>
          <w:rFonts w:hint="default" w:ascii="Arial" w:hAnsi="Arial" w:cs="Arial"/>
          <w:sz w:val="22"/>
          <w:szCs w:val="22"/>
        </w:rPr>
      </w:r>
    </w:p>
    <w:p>
      <w:pPr>
        <w:numPr>
          <w:ilvl w:val="1"/>
          <w:numId w:val="1"/>
        </w:numPr>
        <w:ind w:left="0" w:firstLine="398"/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 xml:space="preserve">Товарные знаки, размещенные на Сайте,</w:t>
      </w:r>
      <w:r>
        <w:rPr>
          <w:rFonts w:hint="default" w:ascii="Arial" w:hAnsi="Arial" w:cs="Arial"/>
          <w:sz w:val="22"/>
          <w:szCs w:val="22"/>
        </w:rPr>
        <w:t xml:space="preserve"> зарегистрированы в соответствии с требованиями ГК РФ. Не допускается использование указанных средств индивидуализации</w:t>
      </w:r>
      <w:r>
        <w:rPr>
          <w:rFonts w:hint="default" w:ascii="Arial" w:hAnsi="Arial" w:cs="Arial"/>
          <w:sz w:val="22"/>
          <w:szCs w:val="22"/>
          <w:lang w:val="ru-RU"/>
        </w:rPr>
        <w:t xml:space="preserve">, а также иных товарных знаков, расположенных на Сайте,</w:t>
      </w:r>
      <w:r>
        <w:rPr>
          <w:rFonts w:hint="default" w:ascii="Arial" w:hAnsi="Arial" w:cs="Arial"/>
          <w:sz w:val="22"/>
          <w:szCs w:val="22"/>
        </w:rPr>
        <w:t xml:space="preserve"> без письменного согласия </w:t>
      </w:r>
      <w:r>
        <w:rPr>
          <w:rFonts w:hint="default" w:ascii="Arial" w:hAnsi="Arial" w:cs="Arial"/>
          <w:sz w:val="22"/>
          <w:szCs w:val="22"/>
          <w:lang w:val="ru-RU"/>
        </w:rPr>
        <w:t xml:space="preserve">правообладателей</w:t>
      </w:r>
      <w:r>
        <w:rPr>
          <w:rFonts w:hint="default" w:ascii="Arial" w:hAnsi="Arial" w:cs="Arial"/>
          <w:sz w:val="22"/>
          <w:szCs w:val="22"/>
        </w:rPr>
        <w:t xml:space="preserve">.</w:t>
      </w:r>
      <w:r>
        <w:rPr>
          <w:rFonts w:hint="default" w:ascii="Arial" w:hAnsi="Arial" w:cs="Arial"/>
          <w:sz w:val="22"/>
          <w:szCs w:val="22"/>
        </w:rPr>
      </w:r>
      <w:r>
        <w:rPr>
          <w:rFonts w:hint="default" w:ascii="Arial" w:hAnsi="Arial" w:cs="Arial"/>
          <w:sz w:val="22"/>
          <w:szCs w:val="22"/>
        </w:rPr>
      </w:r>
    </w:p>
    <w:p>
      <w:pPr>
        <w:numPr>
          <w:ilvl w:val="1"/>
          <w:numId w:val="1"/>
        </w:numPr>
        <w:ind w:left="0" w:firstLine="398"/>
        <w:jc w:val="both"/>
        <w:rPr>
          <w:rFonts w:hint="default" w:ascii="Arial" w:hAnsi="Arial" w:cs="Arial"/>
          <w:sz w:val="22"/>
          <w:szCs w:val="22"/>
          <w:lang w:val="ru-RU"/>
        </w:rPr>
      </w:pPr>
      <w:r>
        <w:rPr>
          <w:rFonts w:hint="default" w:ascii="Arial" w:hAnsi="Arial" w:cs="Arial"/>
          <w:sz w:val="22"/>
          <w:szCs w:val="22"/>
          <w:lang w:val="ru-RU"/>
        </w:rPr>
        <w:t xml:space="preserve">Пользователь</w:t>
      </w:r>
      <w:r>
        <w:rPr>
          <w:rFonts w:hint="default" w:ascii="Arial" w:hAnsi="Arial" w:cs="Arial"/>
          <w:sz w:val="22"/>
          <w:szCs w:val="22"/>
        </w:rPr>
        <w:t xml:space="preserve"> несет ответственность за нарушение любых интеллектуальных прав </w:t>
      </w:r>
      <w:r>
        <w:rPr>
          <w:rFonts w:hint="default" w:ascii="Arial" w:hAnsi="Arial" w:cs="Arial"/>
          <w:sz w:val="22"/>
          <w:szCs w:val="22"/>
          <w:lang w:val="ru-RU"/>
        </w:rPr>
        <w:t xml:space="preserve">Владельца Сайта</w:t>
      </w:r>
      <w:r>
        <w:rPr>
          <w:rFonts w:hint="default" w:ascii="Arial" w:hAnsi="Arial" w:cs="Arial"/>
          <w:sz w:val="22"/>
          <w:szCs w:val="22"/>
        </w:rPr>
        <w:t xml:space="preserve"> в соответствии с требованиями действующего законодательства</w:t>
      </w:r>
      <w:r>
        <w:rPr>
          <w:rFonts w:hint="default" w:ascii="Arial" w:hAnsi="Arial" w:cs="Arial"/>
          <w:sz w:val="22"/>
          <w:szCs w:val="22"/>
          <w:lang w:val="ru-RU"/>
        </w:rPr>
        <w:t xml:space="preserve">.</w:t>
      </w:r>
      <w:r>
        <w:rPr>
          <w:rFonts w:hint="default" w:ascii="Arial" w:hAnsi="Arial" w:cs="Arial"/>
          <w:sz w:val="22"/>
          <w:szCs w:val="22"/>
          <w:lang w:val="ru-RU"/>
        </w:rPr>
      </w:r>
      <w:r>
        <w:rPr>
          <w:rFonts w:hint="default" w:ascii="Arial" w:hAnsi="Arial" w:cs="Arial"/>
          <w:sz w:val="22"/>
          <w:szCs w:val="22"/>
          <w:lang w:val="ru-RU"/>
        </w:rPr>
      </w:r>
    </w:p>
    <w:p>
      <w:pPr>
        <w:ind w:left="0" w:firstLine="0"/>
        <w:jc w:val="both"/>
        <w:rPr>
          <w:rFonts w:hint="default" w:ascii="Arial" w:hAnsi="Arial" w:cs="Arial"/>
          <w:sz w:val="22"/>
          <w:szCs w:val="22"/>
          <w:lang w:val="ru-RU"/>
        </w:rPr>
      </w:pPr>
      <w:r>
        <w:rPr>
          <w:rFonts w:hint="default" w:ascii="Arial" w:hAnsi="Arial" w:cs="Arial"/>
          <w:sz w:val="22"/>
          <w:szCs w:val="22"/>
          <w:highlight w:val="none"/>
          <w:lang w:val="ru-RU"/>
        </w:rPr>
      </w:r>
      <w:r>
        <w:rPr>
          <w:rFonts w:hint="default" w:ascii="Arial" w:hAnsi="Arial" w:cs="Arial"/>
          <w:sz w:val="22"/>
          <w:szCs w:val="22"/>
          <w:lang w:val="ru-RU"/>
        </w:rPr>
      </w:r>
      <w:r>
        <w:rPr>
          <w:rFonts w:hint="default" w:ascii="Arial" w:hAnsi="Arial" w:cs="Arial"/>
          <w:sz w:val="22"/>
          <w:szCs w:val="22"/>
          <w:lang w:val="ru-RU"/>
        </w:rPr>
      </w:r>
    </w:p>
    <w:p>
      <w:pPr>
        <w:pStyle w:val="878"/>
        <w:jc w:val="center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highlight w:val="none"/>
        </w:rPr>
        <w:t xml:space="preserve">6. </w:t>
      </w:r>
      <w:r>
        <w:rPr>
          <w:rFonts w:hint="default" w:ascii="Arial" w:hAnsi="Arial" w:cs="Arial"/>
          <w:sz w:val="22"/>
          <w:szCs w:val="22"/>
          <w:highlight w:val="none"/>
        </w:rPr>
        <w:t xml:space="preserve">Оговорка о персональных данных</w:t>
      </w:r>
      <w:r>
        <w:rPr>
          <w:rFonts w:hint="default" w:ascii="Arial" w:hAnsi="Arial" w:cs="Arial"/>
          <w:sz w:val="22"/>
          <w:szCs w:val="22"/>
        </w:rPr>
      </w:r>
      <w:r>
        <w:rPr>
          <w:rFonts w:hint="default" w:ascii="Arial" w:hAnsi="Arial" w:cs="Arial"/>
          <w:sz w:val="22"/>
          <w:szCs w:val="22"/>
        </w:rPr>
      </w:r>
    </w:p>
    <w:p>
      <w:pPr>
        <w:ind w:left="0" w:right="0" w:firstLine="425"/>
        <w:jc w:val="both"/>
        <w:rPr>
          <w:rFonts w:hint="default" w:ascii="Arial" w:hAnsi="Arial" w:cs="Arial"/>
          <w:sz w:val="22"/>
          <w:szCs w:val="22"/>
          <w:highlight w:val="none"/>
        </w:rPr>
      </w:pPr>
      <w:r>
        <w:rPr>
          <w:rFonts w:hint="default" w:ascii="Arial" w:hAnsi="Arial" w:cs="Arial"/>
          <w:sz w:val="22"/>
          <w:szCs w:val="22"/>
          <w:highlight w:val="none"/>
        </w:rPr>
        <w:t xml:space="preserve">6.1. В связи с исполнением Пользова</w:t>
      </w:r>
      <w:r>
        <w:rPr>
          <w:rFonts w:hint="default" w:ascii="Arial" w:hAnsi="Arial" w:cs="Arial"/>
          <w:sz w:val="22"/>
          <w:szCs w:val="22"/>
          <w:highlight w:val="none"/>
        </w:rPr>
        <w:t xml:space="preserve">тельского соглашения Владелец Сайта является Оператором персональных данных и осуществляет обработку Персональных данных зарегистрированных на Сайте Пользователей на основании пп. 5 ч. 1 ст. 6 ФЗ от 27 июля 2006 г. № 152-ФЗ “О персональных данных”, а именн</w:t>
      </w:r>
      <w:r>
        <w:rPr>
          <w:rFonts w:hint="default" w:ascii="Arial" w:hAnsi="Arial" w:cs="Arial"/>
          <w:sz w:val="22"/>
          <w:szCs w:val="22"/>
          <w:highlight w:val="none"/>
        </w:rPr>
        <w:t xml:space="preserve">о</w:t>
      </w:r>
      <w:r>
        <w:rPr>
          <w:rFonts w:hint="default" w:ascii="Arial" w:hAnsi="Arial" w:cs="Arial"/>
          <w:sz w:val="22"/>
          <w:szCs w:val="22"/>
          <w:highlight w:val="none"/>
        </w:rPr>
        <w:t xml:space="preserve">: “для исполнения договора, стороной которого либо выгодоприобретателем или поручителем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</w:t>
      </w:r>
      <w:r>
        <w:rPr>
          <w:rFonts w:hint="default" w:ascii="Arial" w:hAnsi="Arial" w:cs="Arial"/>
          <w:sz w:val="22"/>
          <w:szCs w:val="22"/>
          <w:highlight w:val="none"/>
        </w:rPr>
        <w:t xml:space="preserve">ных данных будет являться выгодоприобретателем или поручителем”. </w:t>
      </w:r>
      <w:r>
        <w:rPr>
          <w:rFonts w:hint="default" w:ascii="Arial" w:hAnsi="Arial" w:cs="Arial"/>
          <w:sz w:val="22"/>
          <w:szCs w:val="22"/>
          <w:highlight w:val="none"/>
        </w:rPr>
      </w:r>
      <w:r>
        <w:rPr>
          <w:rFonts w:hint="default" w:ascii="Arial" w:hAnsi="Arial" w:cs="Arial"/>
          <w:sz w:val="22"/>
          <w:szCs w:val="22"/>
          <w:highlight w:val="none"/>
        </w:rPr>
      </w:r>
    </w:p>
    <w:p>
      <w:pPr>
        <w:ind w:left="0" w:right="0" w:firstLine="425"/>
        <w:jc w:val="both"/>
        <w:rPr>
          <w:rFonts w:hint="default" w:ascii="Arial" w:hAnsi="Arial" w:cs="Arial"/>
          <w:sz w:val="22"/>
          <w:szCs w:val="22"/>
          <w:highlight w:val="none"/>
        </w:rPr>
      </w:pPr>
      <w:r>
        <w:rPr>
          <w:rFonts w:hint="default" w:ascii="Arial" w:hAnsi="Arial" w:cs="Arial"/>
          <w:sz w:val="22"/>
          <w:szCs w:val="22"/>
          <w:highlight w:val="none"/>
        </w:rPr>
        <w:t xml:space="preserve">6.2. В указанных целях Владелец Сайта обрабатывает следующие данные Пользователя: фамилия, имя, отчество, адрес электронной почты, история заказов, адрес доставки товаров, номер телефона.</w:t>
      </w:r>
      <w:r>
        <w:rPr>
          <w:rFonts w:hint="default" w:ascii="Arial" w:hAnsi="Arial" w:cs="Arial"/>
          <w:sz w:val="22"/>
          <w:szCs w:val="22"/>
          <w:highlight w:val="none"/>
        </w:rPr>
        <w:t xml:space="preserve"> Срок обработки персональных данных соответствует сроку действия Пользовательского соглашения между Владельцем Сайта и конкретным Пользователем, а именно до момента удаления Личного кабинета Пользователя и полного прекращения его использования. </w:t>
      </w:r>
      <w:r>
        <w:rPr>
          <w:rFonts w:hint="default" w:ascii="Arial" w:hAnsi="Arial" w:cs="Arial"/>
          <w:sz w:val="22"/>
          <w:szCs w:val="22"/>
          <w:highlight w:val="none"/>
        </w:rPr>
      </w:r>
      <w:r>
        <w:rPr>
          <w:rFonts w:hint="default" w:ascii="Arial" w:hAnsi="Arial" w:cs="Arial"/>
          <w:sz w:val="22"/>
          <w:szCs w:val="22"/>
          <w:highlight w:val="none"/>
        </w:rPr>
      </w:r>
      <w:r>
        <w:rPr>
          <w:rFonts w:hint="default" w:ascii="Arial" w:hAnsi="Arial" w:cs="Arial"/>
          <w:sz w:val="22"/>
          <w:szCs w:val="22"/>
          <w:highlight w:val="none"/>
        </w:rPr>
      </w:r>
      <w:r>
        <w:rPr>
          <w:rFonts w:hint="default" w:ascii="Arial" w:hAnsi="Arial" w:cs="Arial"/>
          <w:sz w:val="22"/>
          <w:szCs w:val="22"/>
          <w:highlight w:val="none"/>
        </w:rPr>
      </w:r>
    </w:p>
    <w:p>
      <w:pPr>
        <w:ind w:left="0" w:right="0" w:firstLine="425"/>
        <w:jc w:val="both"/>
        <w:rPr>
          <w:rFonts w:hint="default" w:ascii="Arial" w:hAnsi="Arial" w:cs="Arial"/>
          <w:sz w:val="22"/>
          <w:szCs w:val="22"/>
          <w:highlight w:val="none"/>
        </w:rPr>
      </w:pPr>
      <w:r>
        <w:rPr>
          <w:rFonts w:hint="default" w:ascii="Arial" w:hAnsi="Arial" w:cs="Arial"/>
          <w:sz w:val="22"/>
          <w:szCs w:val="22"/>
          <w:highlight w:val="none"/>
        </w:rPr>
        <w:t xml:space="preserve">6.3. Владелец Сайта</w:t>
      </w:r>
      <w:r>
        <w:rPr>
          <w:rFonts w:hint="default" w:ascii="Arial" w:hAnsi="Arial" w:cs="Arial"/>
          <w:sz w:val="22"/>
          <w:szCs w:val="22"/>
          <w:highlight w:val="none"/>
        </w:rPr>
        <w:t xml:space="preserve"> вправе совершать следующие действия с персональными данными: сбор; запись; систематизация; накопление; хранение; уточнение (обновление, изменение); извлечение; использование; блокирование; удаление; уничтожение. Способы обработки:с использованием средств автоматизации</w:t>
      </w:r>
      <w:r>
        <w:rPr>
          <w:rFonts w:hint="default" w:ascii="Arial" w:hAnsi="Arial" w:cs="Arial"/>
          <w:sz w:val="22"/>
          <w:szCs w:val="22"/>
          <w:highlight w:val="none"/>
        </w:rPr>
        <w:t xml:space="preserve">.</w:t>
      </w:r>
      <w:r>
        <w:rPr>
          <w:rFonts w:hint="default" w:ascii="Arial" w:hAnsi="Arial" w:cs="Arial"/>
          <w:sz w:val="22"/>
          <w:szCs w:val="22"/>
          <w:highlight w:val="none"/>
        </w:rPr>
      </w:r>
      <w:r>
        <w:rPr>
          <w:rFonts w:hint="default" w:ascii="Arial" w:hAnsi="Arial" w:cs="Arial"/>
          <w:sz w:val="22"/>
          <w:szCs w:val="22"/>
          <w:highlight w:val="none"/>
        </w:rPr>
      </w:r>
    </w:p>
    <w:p>
      <w:pPr>
        <w:ind w:left="0" w:right="0" w:firstLine="425"/>
        <w:jc w:val="both"/>
        <w:rPr>
          <w:rFonts w:hint="default" w:ascii="Arial" w:hAnsi="Arial" w:cs="Arial"/>
          <w:sz w:val="22"/>
          <w:szCs w:val="22"/>
          <w:highlight w:val="none"/>
        </w:rPr>
      </w:pPr>
      <w:r>
        <w:rPr>
          <w:rFonts w:hint="default" w:ascii="Arial" w:hAnsi="Arial" w:cs="Arial"/>
          <w:sz w:val="22"/>
          <w:szCs w:val="22"/>
          <w:highlight w:val="none"/>
        </w:rPr>
        <w:t xml:space="preserve">6.4. В иных случаях, не предусмотренных настоящим разделом Пользовательского соглашения, Владелец Сайта обрабатывает персональные данные Пользователя на основании отдельного согласия.</w:t>
      </w:r>
      <w:r>
        <w:rPr>
          <w:rFonts w:hint="default" w:ascii="Arial" w:hAnsi="Arial" w:cs="Arial"/>
          <w:sz w:val="22"/>
          <w:szCs w:val="22"/>
          <w:highlight w:val="none"/>
        </w:rPr>
      </w:r>
    </w:p>
    <w:p>
      <w:pPr>
        <w:ind w:left="0" w:right="0" w:firstLine="425"/>
        <w:jc w:val="both"/>
        <w:rPr>
          <w:rFonts w:hint="default" w:ascii="Arial" w:hAnsi="Arial" w:cs="Arial"/>
          <w:sz w:val="22"/>
          <w:szCs w:val="22"/>
          <w:highlight w:val="none"/>
        </w:rPr>
      </w:pPr>
      <w:r>
        <w:rPr>
          <w:rFonts w:hint="default" w:ascii="Arial" w:hAnsi="Arial" w:cs="Arial"/>
          <w:sz w:val="22"/>
          <w:szCs w:val="22"/>
          <w:highlight w:val="none"/>
        </w:rPr>
        <w:t xml:space="preserve">6.5. </w:t>
      </w:r>
      <w:r>
        <w:rPr>
          <w:rFonts w:hint="default" w:ascii="Arial" w:hAnsi="Arial" w:cs="Arial"/>
          <w:sz w:val="22"/>
          <w:szCs w:val="22"/>
          <w:highlight w:val="none"/>
        </w:rPr>
        <w:t xml:space="preserve">Вся дополнительная информация об обработке персональных данных Владельцем Сайта в качестве оператора, содержится в Политике обработки персональных данных, размещенной на Сайте.</w:t>
      </w:r>
      <w:r>
        <w:rPr>
          <w:rFonts w:hint="default" w:ascii="Arial" w:hAnsi="Arial" w:cs="Arial"/>
          <w:sz w:val="22"/>
          <w:szCs w:val="22"/>
          <w:highlight w:val="none"/>
        </w:rPr>
      </w:r>
      <w:r>
        <w:rPr>
          <w:rFonts w:hint="default" w:ascii="Arial" w:hAnsi="Arial" w:cs="Arial"/>
          <w:sz w:val="22"/>
          <w:szCs w:val="22"/>
          <w:highlight w:val="none"/>
        </w:rPr>
      </w:r>
    </w:p>
    <w:p>
      <w:pPr>
        <w:numPr>
          <w:ilvl w:val="0"/>
          <w:numId w:val="0"/>
        </w:numPr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</w:r>
      <w:r>
        <w:rPr>
          <w:rFonts w:hint="default" w:ascii="Arial" w:hAnsi="Arial" w:cs="Arial"/>
          <w:sz w:val="22"/>
          <w:szCs w:val="22"/>
        </w:rPr>
      </w:r>
      <w:r>
        <w:rPr>
          <w:rFonts w:hint="default" w:ascii="Arial" w:hAnsi="Arial" w:cs="Arial"/>
          <w:sz w:val="22"/>
          <w:szCs w:val="22"/>
        </w:rPr>
      </w:r>
    </w:p>
    <w:p>
      <w:pPr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</w:r>
      <w:r>
        <w:rPr>
          <w:rFonts w:hint="default" w:ascii="Arial" w:hAnsi="Arial" w:cs="Arial"/>
          <w:sz w:val="22"/>
          <w:szCs w:val="22"/>
        </w:rPr>
      </w:r>
      <w:r>
        <w:rPr>
          <w:rFonts w:hint="default" w:ascii="Arial" w:hAnsi="Arial" w:cs="Arial"/>
          <w:sz w:val="22"/>
          <w:szCs w:val="22"/>
        </w:rPr>
      </w:r>
    </w:p>
    <w:p>
      <w:pPr>
        <w:jc w:val="both"/>
        <w:rPr>
          <w:rFonts w:hint="default" w:ascii="Arial" w:hAnsi="Arial" w:cs="Arial"/>
          <w:b/>
          <w:bCs/>
          <w:sz w:val="22"/>
          <w:szCs w:val="22"/>
        </w:rPr>
      </w:pPr>
      <w:r>
        <w:rPr>
          <w:rFonts w:hint="default" w:ascii="Arial" w:hAnsi="Arial" w:cs="Arial"/>
          <w:b/>
          <w:bCs/>
          <w:sz w:val="22"/>
          <w:szCs w:val="22"/>
        </w:rPr>
        <w:t xml:space="preserve">Дополнительно:</w:t>
      </w:r>
      <w:r>
        <w:rPr>
          <w:rFonts w:hint="default" w:ascii="Arial" w:hAnsi="Arial" w:cs="Arial"/>
          <w:b/>
          <w:bCs/>
          <w:sz w:val="22"/>
          <w:szCs w:val="22"/>
        </w:rPr>
      </w:r>
      <w:r>
        <w:rPr>
          <w:rFonts w:hint="default" w:ascii="Arial" w:hAnsi="Arial" w:cs="Arial"/>
          <w:b/>
          <w:bCs/>
          <w:sz w:val="22"/>
          <w:szCs w:val="22"/>
        </w:rPr>
      </w:r>
    </w:p>
    <w:p>
      <w:pPr>
        <w:jc w:val="both"/>
        <w:rPr>
          <w:rFonts w:hint="default" w:ascii="Arial" w:hAnsi="Arial" w:cs="Arial"/>
          <w:sz w:val="22"/>
          <w:szCs w:val="22"/>
          <w:lang w:val="ru-RU"/>
        </w:rPr>
      </w:pPr>
      <w:r>
        <w:rPr>
          <w:rFonts w:hint="default" w:ascii="Arial" w:hAnsi="Arial" w:cs="Arial"/>
          <w:sz w:val="22"/>
          <w:szCs w:val="22"/>
        </w:rPr>
        <w:t xml:space="preserve">При обнаружении ошибок в работе Сайта или в размещенном на нем Контенте, просим сообщать об этом Владельцу Сайта по электронной почте </w:t>
      </w:r>
      <w:r>
        <w:rPr>
          <w:rFonts w:hint="default" w:ascii="Arial" w:hAnsi="Arial"/>
          <w:sz w:val="22"/>
          <w:szCs w:val="22"/>
        </w:rPr>
      </w:r>
      <w:r>
        <w:rPr>
          <w:rFonts w:hint="default" w:ascii="Arial" w:hAnsi="Arial"/>
          <w:sz w:val="22"/>
          <w:szCs w:val="22"/>
          <w:lang w:val="ru-RU"/>
        </w:rPr>
      </w:r>
      <w:hyperlink r:id="rId13" w:tooltip="http://info@protecogroup.com" w:history="1">
        <w:r>
          <w:rPr>
            <w:rStyle w:val="881"/>
            <w:rFonts w:hint="default" w:ascii="Arial" w:hAnsi="Arial"/>
            <w:sz w:val="22"/>
            <w:szCs w:val="22"/>
            <w:lang w:val="ru-RU"/>
          </w:rPr>
          <w:t xml:space="preserve">info@protecogroup.com</w:t>
        </w:r>
        <w:r>
          <w:rPr>
            <w:rStyle w:val="881"/>
          </w:rPr>
        </w:r>
        <w:r>
          <w:rPr>
            <w:rStyle w:val="881"/>
            <w:rFonts w:hint="default" w:ascii="Arial" w:hAnsi="Arial"/>
            <w:sz w:val="22"/>
            <w:szCs w:val="22"/>
            <w:lang w:val="ru-RU"/>
          </w:rPr>
        </w:r>
      </w:hyperlink>
      <w:r>
        <w:rPr>
          <w:rFonts w:hint="default" w:ascii="Arial" w:hAnsi="Arial"/>
          <w:sz w:val="22"/>
          <w:szCs w:val="22"/>
          <w:lang w:val="ru-RU"/>
        </w:rPr>
        <w:t xml:space="preserve">.</w:t>
      </w:r>
      <w:r/>
      <w:r>
        <w:rPr>
          <w:rFonts w:hint="default" w:ascii="Arial" w:hAnsi="Arial"/>
          <w:sz w:val="22"/>
          <w:szCs w:val="22"/>
        </w:rPr>
      </w:r>
      <w:r>
        <w:rPr>
          <w:rFonts w:hint="default" w:ascii="Arial" w:hAnsi="Arial" w:cs="Arial"/>
          <w:sz w:val="22"/>
          <w:szCs w:val="22"/>
          <w:lang w:val="ru-RU"/>
        </w:rPr>
      </w:r>
    </w:p>
    <w:p>
      <w:pPr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</w:r>
      <w:r>
        <w:rPr>
          <w:rFonts w:hint="default" w:ascii="Arial" w:hAnsi="Arial" w:cs="Arial"/>
          <w:sz w:val="22"/>
          <w:szCs w:val="22"/>
        </w:rPr>
      </w:r>
      <w:r>
        <w:rPr>
          <w:rFonts w:hint="default" w:ascii="Arial" w:hAnsi="Arial" w:cs="Arial"/>
          <w:sz w:val="22"/>
          <w:szCs w:val="22"/>
        </w:rPr>
      </w:r>
    </w:p>
    <w:p>
      <w:pPr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</w:r>
      <w:r>
        <w:rPr>
          <w:rFonts w:hint="default" w:ascii="Arial" w:hAnsi="Arial" w:cs="Arial"/>
          <w:sz w:val="22"/>
          <w:szCs w:val="22"/>
        </w:rPr>
      </w:r>
      <w:r>
        <w:rPr>
          <w:rFonts w:hint="default" w:ascii="Arial" w:hAnsi="Arial" w:cs="Arial"/>
          <w:sz w:val="22"/>
          <w:szCs w:val="22"/>
        </w:rPr>
      </w:r>
    </w:p>
    <w:sectPr>
      <w:footerReference w:type="default" r:id="rId9"/>
      <w:footnotePr/>
      <w:endnotePr/>
      <w:type w:val="nextPage"/>
      <w:pgSz w:w="11906" w:h="16838" w:orient="portrait"/>
      <w:pgMar w:top="1240" w:right="906" w:bottom="1440" w:left="120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309020205020404"/>
  </w:font>
  <w:font w:name="Wingdings">
    <w:panose1 w:val="05010000000000000000"/>
  </w:font>
  <w:font w:name="Arial">
    <w:panose1 w:val="020B0604020202020204"/>
  </w:font>
  <w:font w:name="SimSun">
    <w:panose1 w:val="02020603020101020101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3"/>
    </w:pPr>
    <w:r>
      <w:rPr>
        <w:sz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8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1</w:t>
                          </w:r>
                          <w:r>
                            <w:fldChar w:fldCharType="end"/>
                          </w:r>
                          <w:r/>
                        </w:p>
                      </w:txbxContent>
                    </wps:txbx>
                    <wps:bodyPr rot="0" spcFirstLastPara="0" vertOverflow="overflow" horzOverflow="overflow" vert="horz" wrap="none" lIns="36000" tIns="36000" rIns="36000" bIns="3600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251659264;o:allowoverlap:true;o:allowincell:true;mso-position-horizontal-relative:margin;mso-position-horizontal:center;mso-position-vertical-relative:text;margin-top:0.00pt;mso-position-vertical:absolute;width:144.00pt;height:144.00pt;mso-wrap-distance-left:9.00pt;mso-wrap-distance-top:0.00pt;mso-wrap-distance-right:9.00pt;mso-wrap-distance-bottom:0.00pt;v-text-anchor:top;visibility:visible;" filled="f" stroked="f" strokeweight="0.50pt">
              <v:textbox inset="0,0,0,0">
                <w:txbxContent>
                  <w:p>
                    <w:pPr>
                      <w:pStyle w:val="88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 xml:space="preserve">1</w:t>
                    </w:r>
                    <w: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."/>
      <w:lvlJc w:val="left"/>
      <w:pPr/>
    </w:lvl>
    <w:lvl w:ilvl="1">
      <w:start w:val="1"/>
      <w:numFmt w:val="decimal"/>
      <w:isLgl w:val="false"/>
      <w:suff w:val="space"/>
      <w:lvlText w:val="%1.%2."/>
      <w:lvlJc w:val="left"/>
      <w:pPr>
        <w:ind w:left="0" w:firstLine="0"/>
      </w:pPr>
      <w:rPr>
        <w:rFonts w:hint="default"/>
        <w:sz w:val="22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 w:val="false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 w:val="false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 w:val="false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 w:val="false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 w:val="false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 w:val="false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"/>
      <w:lvlJc w:val="left"/>
      <w:pPr>
        <w:ind w:left="420" w:hanging="420"/>
        <w:tabs>
          <w:tab w:val="left" w:pos="420" w:leader="none"/>
        </w:tabs>
      </w:pPr>
      <w:rPr>
        <w:rFonts w:hint="default" w:ascii="Wingdings" w:hAnsi="Wingdings"/>
        <w:sz w:val="16"/>
        <w:szCs w:val="16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2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2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2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2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2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2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2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2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2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2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2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space"/>
      <w:lvlText w:val="%1."/>
      <w:lvlJc w:val="left"/>
      <w:pPr/>
    </w:lvl>
    <w:lvl w:ilvl="1">
      <w:start w:val="1"/>
      <w:numFmt w:val="decimal"/>
      <w:isLgl w:val="false"/>
      <w:suff w:val="space"/>
      <w:lvlText w:val="%1.%2."/>
      <w:lvlJc w:val="left"/>
      <w:pPr>
        <w:ind w:left="0" w:firstLine="0"/>
      </w:pPr>
      <w:rPr>
        <w:rFonts w:hint="default"/>
        <w:sz w:val="22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 w:val="false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 w:val="false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 w:val="false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 w:val="false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 w:val="false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 w:val="false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SimSun" w:cs="Times New Roma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3">
    <w:name w:val="Heading 1 Char"/>
    <w:basedOn w:val="879"/>
    <w:link w:val="877"/>
    <w:uiPriority w:val="9"/>
    <w:rPr>
      <w:rFonts w:ascii="Arial" w:hAnsi="Arial" w:eastAsia="Arial" w:cs="Arial"/>
      <w:sz w:val="40"/>
      <w:szCs w:val="40"/>
    </w:rPr>
  </w:style>
  <w:style w:type="character" w:styleId="704">
    <w:name w:val="Heading 2 Char"/>
    <w:basedOn w:val="879"/>
    <w:link w:val="878"/>
    <w:uiPriority w:val="9"/>
    <w:rPr>
      <w:rFonts w:ascii="Arial" w:hAnsi="Arial" w:eastAsia="Arial" w:cs="Arial"/>
      <w:sz w:val="34"/>
    </w:rPr>
  </w:style>
  <w:style w:type="paragraph" w:styleId="705">
    <w:name w:val="Heading 3"/>
    <w:basedOn w:val="876"/>
    <w:next w:val="876"/>
    <w:link w:val="70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6">
    <w:name w:val="Heading 3 Char"/>
    <w:basedOn w:val="879"/>
    <w:link w:val="705"/>
    <w:uiPriority w:val="9"/>
    <w:rPr>
      <w:rFonts w:ascii="Arial" w:hAnsi="Arial" w:eastAsia="Arial" w:cs="Arial"/>
      <w:sz w:val="30"/>
      <w:szCs w:val="30"/>
    </w:rPr>
  </w:style>
  <w:style w:type="paragraph" w:styleId="707">
    <w:name w:val="Heading 4"/>
    <w:basedOn w:val="876"/>
    <w:next w:val="876"/>
    <w:link w:val="70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8">
    <w:name w:val="Heading 4 Char"/>
    <w:basedOn w:val="879"/>
    <w:link w:val="707"/>
    <w:uiPriority w:val="9"/>
    <w:rPr>
      <w:rFonts w:ascii="Arial" w:hAnsi="Arial" w:eastAsia="Arial" w:cs="Arial"/>
      <w:b/>
      <w:bCs/>
      <w:sz w:val="26"/>
      <w:szCs w:val="26"/>
    </w:rPr>
  </w:style>
  <w:style w:type="paragraph" w:styleId="709">
    <w:name w:val="Heading 5"/>
    <w:basedOn w:val="876"/>
    <w:next w:val="876"/>
    <w:link w:val="71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0">
    <w:name w:val="Heading 5 Char"/>
    <w:basedOn w:val="879"/>
    <w:link w:val="709"/>
    <w:uiPriority w:val="9"/>
    <w:rPr>
      <w:rFonts w:ascii="Arial" w:hAnsi="Arial" w:eastAsia="Arial" w:cs="Arial"/>
      <w:b/>
      <w:bCs/>
      <w:sz w:val="24"/>
      <w:szCs w:val="24"/>
    </w:rPr>
  </w:style>
  <w:style w:type="paragraph" w:styleId="711">
    <w:name w:val="Heading 6"/>
    <w:basedOn w:val="876"/>
    <w:next w:val="876"/>
    <w:link w:val="71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2">
    <w:name w:val="Heading 6 Char"/>
    <w:basedOn w:val="879"/>
    <w:link w:val="711"/>
    <w:uiPriority w:val="9"/>
    <w:rPr>
      <w:rFonts w:ascii="Arial" w:hAnsi="Arial" w:eastAsia="Arial" w:cs="Arial"/>
      <w:b/>
      <w:bCs/>
      <w:sz w:val="22"/>
      <w:szCs w:val="22"/>
    </w:rPr>
  </w:style>
  <w:style w:type="paragraph" w:styleId="713">
    <w:name w:val="Heading 7"/>
    <w:basedOn w:val="876"/>
    <w:next w:val="876"/>
    <w:link w:val="71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4">
    <w:name w:val="Heading 7 Char"/>
    <w:basedOn w:val="879"/>
    <w:link w:val="71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5">
    <w:name w:val="Heading 8"/>
    <w:basedOn w:val="876"/>
    <w:next w:val="876"/>
    <w:link w:val="71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6">
    <w:name w:val="Heading 8 Char"/>
    <w:basedOn w:val="879"/>
    <w:link w:val="715"/>
    <w:uiPriority w:val="9"/>
    <w:rPr>
      <w:rFonts w:ascii="Arial" w:hAnsi="Arial" w:eastAsia="Arial" w:cs="Arial"/>
      <w:i/>
      <w:iCs/>
      <w:sz w:val="22"/>
      <w:szCs w:val="22"/>
    </w:rPr>
  </w:style>
  <w:style w:type="paragraph" w:styleId="717">
    <w:name w:val="Heading 9"/>
    <w:basedOn w:val="876"/>
    <w:next w:val="876"/>
    <w:link w:val="71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8">
    <w:name w:val="Heading 9 Char"/>
    <w:basedOn w:val="879"/>
    <w:link w:val="717"/>
    <w:uiPriority w:val="9"/>
    <w:rPr>
      <w:rFonts w:ascii="Arial" w:hAnsi="Arial" w:eastAsia="Arial" w:cs="Arial"/>
      <w:i/>
      <w:iCs/>
      <w:sz w:val="21"/>
      <w:szCs w:val="21"/>
    </w:rPr>
  </w:style>
  <w:style w:type="paragraph" w:styleId="719">
    <w:name w:val="List Paragraph"/>
    <w:basedOn w:val="876"/>
    <w:uiPriority w:val="34"/>
    <w:qFormat/>
    <w:pPr>
      <w:contextualSpacing/>
      <w:ind w:left="720"/>
    </w:pPr>
  </w:style>
  <w:style w:type="paragraph" w:styleId="720">
    <w:name w:val="No Spacing"/>
    <w:uiPriority w:val="1"/>
    <w:qFormat/>
    <w:pPr>
      <w:spacing w:before="0" w:after="0" w:line="240" w:lineRule="auto"/>
    </w:pPr>
  </w:style>
  <w:style w:type="paragraph" w:styleId="721">
    <w:name w:val="Title"/>
    <w:basedOn w:val="876"/>
    <w:next w:val="876"/>
    <w:link w:val="72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2">
    <w:name w:val="Title Char"/>
    <w:basedOn w:val="879"/>
    <w:link w:val="721"/>
    <w:uiPriority w:val="10"/>
    <w:rPr>
      <w:sz w:val="48"/>
      <w:szCs w:val="48"/>
    </w:rPr>
  </w:style>
  <w:style w:type="paragraph" w:styleId="723">
    <w:name w:val="Subtitle"/>
    <w:basedOn w:val="876"/>
    <w:next w:val="876"/>
    <w:link w:val="724"/>
    <w:uiPriority w:val="11"/>
    <w:qFormat/>
    <w:pPr>
      <w:spacing w:before="200" w:after="200"/>
    </w:pPr>
    <w:rPr>
      <w:sz w:val="24"/>
      <w:szCs w:val="24"/>
    </w:rPr>
  </w:style>
  <w:style w:type="character" w:styleId="724">
    <w:name w:val="Subtitle Char"/>
    <w:basedOn w:val="879"/>
    <w:link w:val="723"/>
    <w:uiPriority w:val="11"/>
    <w:rPr>
      <w:sz w:val="24"/>
      <w:szCs w:val="24"/>
    </w:rPr>
  </w:style>
  <w:style w:type="paragraph" w:styleId="725">
    <w:name w:val="Quote"/>
    <w:basedOn w:val="876"/>
    <w:next w:val="876"/>
    <w:link w:val="726"/>
    <w:uiPriority w:val="29"/>
    <w:qFormat/>
    <w:pPr>
      <w:ind w:left="720" w:right="720"/>
    </w:pPr>
    <w:rPr>
      <w:i/>
    </w:rPr>
  </w:style>
  <w:style w:type="character" w:styleId="726">
    <w:name w:val="Quote Char"/>
    <w:link w:val="725"/>
    <w:uiPriority w:val="29"/>
    <w:rPr>
      <w:i/>
    </w:rPr>
  </w:style>
  <w:style w:type="paragraph" w:styleId="727">
    <w:name w:val="Intense Quote"/>
    <w:basedOn w:val="876"/>
    <w:next w:val="876"/>
    <w:link w:val="72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8">
    <w:name w:val="Intense Quote Char"/>
    <w:link w:val="727"/>
    <w:uiPriority w:val="30"/>
    <w:rPr>
      <w:i/>
    </w:rPr>
  </w:style>
  <w:style w:type="character" w:styleId="729">
    <w:name w:val="Header Char"/>
    <w:basedOn w:val="879"/>
    <w:link w:val="882"/>
    <w:uiPriority w:val="99"/>
  </w:style>
  <w:style w:type="character" w:styleId="730">
    <w:name w:val="Footer Char"/>
    <w:basedOn w:val="879"/>
    <w:link w:val="883"/>
    <w:uiPriority w:val="99"/>
  </w:style>
  <w:style w:type="paragraph" w:styleId="731">
    <w:name w:val="Caption"/>
    <w:basedOn w:val="876"/>
    <w:next w:val="876"/>
    <w:link w:val="7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2">
    <w:name w:val="Caption Char"/>
    <w:basedOn w:val="879"/>
    <w:link w:val="731"/>
    <w:uiPriority w:val="35"/>
    <w:rPr>
      <w:b/>
      <w:bCs/>
      <w:color w:val="4f81bd" w:themeColor="accent1"/>
      <w:sz w:val="18"/>
      <w:szCs w:val="18"/>
    </w:rPr>
  </w:style>
  <w:style w:type="table" w:styleId="733">
    <w:name w:val="Table Grid"/>
    <w:basedOn w:val="88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4">
    <w:name w:val="Table Grid Light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5">
    <w:name w:val="Plain Table 1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2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7">
    <w:name w:val="Plain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8">
    <w:name w:val="Plain Table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Plain Table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0">
    <w:name w:val="Grid Table 1 Light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4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2">
    <w:name w:val="Grid Table 4 - Accent 1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3">
    <w:name w:val="Grid Table 4 - Accent 2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4">
    <w:name w:val="Grid Table 4 - Accent 3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5">
    <w:name w:val="Grid Table 4 - Accent 4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6">
    <w:name w:val="Grid Table 4 - Accent 5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7">
    <w:name w:val="Grid Table 4 - Accent 6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8">
    <w:name w:val="Grid Table 5 Dark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9">
    <w:name w:val="Grid Table 5 Dark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2">
    <w:name w:val="Grid Table 5 Dark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5">
    <w:name w:val="Grid Table 6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6">
    <w:name w:val="Grid Table 6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7">
    <w:name w:val="Grid Table 6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8">
    <w:name w:val="Grid Table 6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9">
    <w:name w:val="Grid Table 6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0">
    <w:name w:val="Grid Table 6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1">
    <w:name w:val="Grid Table 6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2">
    <w:name w:val="Grid Table 7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7">
    <w:name w:val="List Table 2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8">
    <w:name w:val="List Table 2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9">
    <w:name w:val="List Table 2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0">
    <w:name w:val="List Table 2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1">
    <w:name w:val="List Table 2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2">
    <w:name w:val="List Table 2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3">
    <w:name w:val="List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5 Dark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6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5">
    <w:name w:val="List Table 6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6">
    <w:name w:val="List Table 6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7">
    <w:name w:val="List Table 6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8">
    <w:name w:val="List Table 6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9">
    <w:name w:val="List Table 6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0">
    <w:name w:val="List Table 6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1">
    <w:name w:val="List Table 7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2">
    <w:name w:val="List Table 7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33">
    <w:name w:val="List Table 7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4">
    <w:name w:val="List Table 7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5">
    <w:name w:val="List Table 7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6">
    <w:name w:val="List Table 7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7">
    <w:name w:val="List Table 7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8">
    <w:name w:val="Lined - Accent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9">
    <w:name w:val="Lined - Accent 1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0">
    <w:name w:val="Lined - Accent 2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1">
    <w:name w:val="Lined - Accent 3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2">
    <w:name w:val="Lined - Accent 4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3">
    <w:name w:val="Lined - Accent 5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4">
    <w:name w:val="Lined - Accent 6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5">
    <w:name w:val="Bordered &amp; Lined - Accent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6">
    <w:name w:val="Bordered &amp; Lined - Accent 1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7">
    <w:name w:val="Bordered &amp; Lined - Accent 2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8">
    <w:name w:val="Bordered &amp; Lined - Accent 3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9">
    <w:name w:val="Bordered &amp; Lined - Accent 4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0">
    <w:name w:val="Bordered &amp; Lined - Accent 5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1">
    <w:name w:val="Bordered &amp; Lined - Accent 6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2">
    <w:name w:val="Bordered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3">
    <w:name w:val="Bordered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4">
    <w:name w:val="Bordered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5">
    <w:name w:val="Bordered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6">
    <w:name w:val="Bordered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7">
    <w:name w:val="Bordered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8">
    <w:name w:val="Bordered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9">
    <w:name w:val="footnote text"/>
    <w:basedOn w:val="876"/>
    <w:link w:val="860"/>
    <w:uiPriority w:val="99"/>
    <w:semiHidden/>
    <w:unhideWhenUsed/>
    <w:pPr>
      <w:spacing w:after="40" w:line="240" w:lineRule="auto"/>
    </w:pPr>
    <w:rPr>
      <w:sz w:val="18"/>
    </w:rPr>
  </w:style>
  <w:style w:type="character" w:styleId="860">
    <w:name w:val="Footnote Text Char"/>
    <w:link w:val="859"/>
    <w:uiPriority w:val="99"/>
    <w:rPr>
      <w:sz w:val="18"/>
    </w:rPr>
  </w:style>
  <w:style w:type="character" w:styleId="861">
    <w:name w:val="footnote reference"/>
    <w:basedOn w:val="879"/>
    <w:uiPriority w:val="99"/>
    <w:unhideWhenUsed/>
    <w:rPr>
      <w:vertAlign w:val="superscript"/>
    </w:rPr>
  </w:style>
  <w:style w:type="paragraph" w:styleId="862">
    <w:name w:val="endnote text"/>
    <w:basedOn w:val="876"/>
    <w:link w:val="863"/>
    <w:uiPriority w:val="99"/>
    <w:semiHidden/>
    <w:unhideWhenUsed/>
    <w:pPr>
      <w:spacing w:after="0" w:line="240" w:lineRule="auto"/>
    </w:pPr>
    <w:rPr>
      <w:sz w:val="20"/>
    </w:rPr>
  </w:style>
  <w:style w:type="character" w:styleId="863">
    <w:name w:val="Endnote Text Char"/>
    <w:link w:val="862"/>
    <w:uiPriority w:val="99"/>
    <w:rPr>
      <w:sz w:val="20"/>
    </w:rPr>
  </w:style>
  <w:style w:type="character" w:styleId="864">
    <w:name w:val="endnote reference"/>
    <w:basedOn w:val="879"/>
    <w:uiPriority w:val="99"/>
    <w:semiHidden/>
    <w:unhideWhenUsed/>
    <w:rPr>
      <w:vertAlign w:val="superscript"/>
    </w:rPr>
  </w:style>
  <w:style w:type="paragraph" w:styleId="865">
    <w:name w:val="toc 1"/>
    <w:basedOn w:val="876"/>
    <w:next w:val="876"/>
    <w:uiPriority w:val="39"/>
    <w:unhideWhenUsed/>
    <w:pPr>
      <w:ind w:left="0" w:right="0" w:firstLine="0"/>
      <w:spacing w:after="57"/>
    </w:pPr>
  </w:style>
  <w:style w:type="paragraph" w:styleId="866">
    <w:name w:val="toc 2"/>
    <w:basedOn w:val="876"/>
    <w:next w:val="876"/>
    <w:uiPriority w:val="39"/>
    <w:unhideWhenUsed/>
    <w:pPr>
      <w:ind w:left="283" w:right="0" w:firstLine="0"/>
      <w:spacing w:after="57"/>
    </w:pPr>
  </w:style>
  <w:style w:type="paragraph" w:styleId="867">
    <w:name w:val="toc 3"/>
    <w:basedOn w:val="876"/>
    <w:next w:val="876"/>
    <w:uiPriority w:val="39"/>
    <w:unhideWhenUsed/>
    <w:pPr>
      <w:ind w:left="567" w:right="0" w:firstLine="0"/>
      <w:spacing w:after="57"/>
    </w:pPr>
  </w:style>
  <w:style w:type="paragraph" w:styleId="868">
    <w:name w:val="toc 4"/>
    <w:basedOn w:val="876"/>
    <w:next w:val="876"/>
    <w:uiPriority w:val="39"/>
    <w:unhideWhenUsed/>
    <w:pPr>
      <w:ind w:left="850" w:right="0" w:firstLine="0"/>
      <w:spacing w:after="57"/>
    </w:pPr>
  </w:style>
  <w:style w:type="paragraph" w:styleId="869">
    <w:name w:val="toc 5"/>
    <w:basedOn w:val="876"/>
    <w:next w:val="876"/>
    <w:uiPriority w:val="39"/>
    <w:unhideWhenUsed/>
    <w:pPr>
      <w:ind w:left="1134" w:right="0" w:firstLine="0"/>
      <w:spacing w:after="57"/>
    </w:pPr>
  </w:style>
  <w:style w:type="paragraph" w:styleId="870">
    <w:name w:val="toc 6"/>
    <w:basedOn w:val="876"/>
    <w:next w:val="876"/>
    <w:uiPriority w:val="39"/>
    <w:unhideWhenUsed/>
    <w:pPr>
      <w:ind w:left="1417" w:right="0" w:firstLine="0"/>
      <w:spacing w:after="57"/>
    </w:pPr>
  </w:style>
  <w:style w:type="paragraph" w:styleId="871">
    <w:name w:val="toc 7"/>
    <w:basedOn w:val="876"/>
    <w:next w:val="876"/>
    <w:uiPriority w:val="39"/>
    <w:unhideWhenUsed/>
    <w:pPr>
      <w:ind w:left="1701" w:right="0" w:firstLine="0"/>
      <w:spacing w:after="57"/>
    </w:pPr>
  </w:style>
  <w:style w:type="paragraph" w:styleId="872">
    <w:name w:val="toc 8"/>
    <w:basedOn w:val="876"/>
    <w:next w:val="876"/>
    <w:uiPriority w:val="39"/>
    <w:unhideWhenUsed/>
    <w:pPr>
      <w:ind w:left="1984" w:right="0" w:firstLine="0"/>
      <w:spacing w:after="57"/>
    </w:pPr>
  </w:style>
  <w:style w:type="paragraph" w:styleId="873">
    <w:name w:val="toc 9"/>
    <w:basedOn w:val="876"/>
    <w:next w:val="876"/>
    <w:uiPriority w:val="39"/>
    <w:unhideWhenUsed/>
    <w:pPr>
      <w:ind w:left="2268" w:right="0" w:firstLine="0"/>
      <w:spacing w:after="57"/>
    </w:pPr>
  </w:style>
  <w:style w:type="paragraph" w:styleId="874">
    <w:name w:val="TOC Heading"/>
    <w:uiPriority w:val="39"/>
    <w:unhideWhenUsed/>
  </w:style>
  <w:style w:type="paragraph" w:styleId="875">
    <w:name w:val="table of figures"/>
    <w:basedOn w:val="876"/>
    <w:next w:val="876"/>
    <w:uiPriority w:val="99"/>
    <w:unhideWhenUsed/>
    <w:pPr>
      <w:spacing w:after="0" w:afterAutospacing="0"/>
    </w:pPr>
  </w:style>
  <w:style w:type="paragraph" w:styleId="876" w:default="1">
    <w:name w:val="Normal"/>
    <w:uiPriority w:val="0"/>
    <w:qFormat/>
    <w:rPr>
      <w:rFonts w:asciiTheme="minorHAnsi" w:hAnsiTheme="minorHAnsi" w:eastAsiaTheme="minorEastAsia" w:cstheme="minorBidi"/>
      <w:lang w:val="en-US" w:eastAsia="zh-CN" w:bidi="ar-SA"/>
    </w:rPr>
  </w:style>
  <w:style w:type="paragraph" w:styleId="877">
    <w:name w:val="Heading 1"/>
    <w:basedOn w:val="876"/>
    <w:next w:val="876"/>
    <w:uiPriority w:val="0"/>
    <w:qFormat/>
    <w:pPr>
      <w:jc w:val="left"/>
      <w:keepNext/>
      <w:spacing w:before="240" w:after="60"/>
      <w:widowControl/>
      <w:outlineLvl w:val="0"/>
    </w:pPr>
    <w:rPr>
      <w:rFonts w:ascii="Arial" w:hAnsi="Arial" w:cs="Arial"/>
      <w:b/>
      <w:bCs/>
      <w:sz w:val="32"/>
      <w:szCs w:val="32"/>
    </w:rPr>
  </w:style>
  <w:style w:type="paragraph" w:styleId="878">
    <w:name w:val="Heading 2"/>
    <w:next w:val="876"/>
    <w:uiPriority w:val="0"/>
    <w:unhideWhenUsed/>
    <w:qFormat/>
    <w:pPr>
      <w:jc w:val="left"/>
      <w:spacing w:before="0" w:beforeAutospacing="1" w:after="0" w:afterAutospacing="1"/>
      <w:outlineLvl w:val="1"/>
    </w:pPr>
    <w:rPr>
      <w:rFonts w:hint="default" w:ascii="Arial" w:hAnsi="Arial" w:eastAsia="SimSun" w:cs="SimSun"/>
      <w:b/>
      <w:bCs/>
      <w:iCs/>
      <w:sz w:val="22"/>
      <w:szCs w:val="36"/>
      <w:lang w:val="en-US" w:eastAsia="zh-CN" w:bidi="ar"/>
    </w:rPr>
  </w:style>
  <w:style w:type="character" w:styleId="879" w:default="1">
    <w:name w:val="Default Paragraph Font"/>
    <w:uiPriority w:val="0"/>
    <w:semiHidden/>
  </w:style>
  <w:style w:type="table" w:styleId="880" w:default="1">
    <w:name w:val="Normal Table"/>
    <w:uiPriority w:val="0"/>
    <w:semiHidden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character" w:styleId="881">
    <w:name w:val="Hyperlink"/>
    <w:basedOn w:val="879"/>
    <w:uiPriority w:val="0"/>
    <w:rPr>
      <w:color w:val="0000ff"/>
      <w:u w:val="single"/>
    </w:rPr>
  </w:style>
  <w:style w:type="paragraph" w:styleId="882">
    <w:name w:val="Header"/>
    <w:basedOn w:val="876"/>
    <w:uiPriority w:val="0"/>
    <w:pPr>
      <w:tabs>
        <w:tab w:val="center" w:pos="4153" w:leader="none"/>
        <w:tab w:val="right" w:pos="8306" w:leader="none"/>
      </w:tabs>
    </w:pPr>
  </w:style>
  <w:style w:type="paragraph" w:styleId="883">
    <w:name w:val="Footer"/>
    <w:basedOn w:val="876"/>
    <w:uiPriority w:val="0"/>
    <w:pPr>
      <w:tabs>
        <w:tab w:val="center" w:pos="4153" w:leader="none"/>
        <w:tab w:val="right" w:pos="8306" w:leader="none"/>
      </w:tabs>
    </w:pPr>
  </w:style>
  <w:style w:type="paragraph" w:styleId="884">
    <w:name w:val="Normal (Web)"/>
    <w:uiPriority w:val="0"/>
    <w:qFormat/>
    <w:pPr>
      <w:ind w:left="0" w:right="0"/>
      <w:jc w:val="left"/>
      <w:spacing w:before="0" w:beforeAutospacing="1" w:after="0" w:afterAutospacing="1"/>
    </w:pPr>
    <w:rPr>
      <w:rFonts w:ascii="Times New Roman" w:hAnsi="Times New Roman" w:eastAsia="SimSun" w:cs="Times New Roman"/>
      <w:sz w:val="24"/>
      <w:szCs w:val="24"/>
      <w:lang w:val="en-US" w:eastAsia="zh-CN" w:bidi="ar"/>
    </w:rPr>
  </w:style>
  <w:style w:type="numbering" w:styleId="88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http://info@protecogroup.com" TargetMode="External"/><Relationship Id="rId12" Type="http://schemas.openxmlformats.org/officeDocument/2006/relationships/hyperlink" Target="https://orthoproteco.ru/" TargetMode="External"/><Relationship Id="rId13" Type="http://schemas.openxmlformats.org/officeDocument/2006/relationships/hyperlink" Target="http://info@protecogroup.co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DocSecurity>0</DocSecurity>
  <LinksUpToDate>false</LinksUpToDate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Новицкая</dc:creator>
  <cp:lastModifiedBy>Марина Новицкая</cp:lastModifiedBy>
  <cp:revision>5</cp:revision>
  <dcterms:created xsi:type="dcterms:W3CDTF">2025-08-25T12:53:00Z</dcterms:created>
  <dcterms:modified xsi:type="dcterms:W3CDTF">2025-09-19T13:49:19Z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FD1576AC94434544AB416871AE922880_11</vt:lpwstr>
  </property>
</Properties>
</file>